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D6CE3" w14:textId="31A1DF28" w:rsidR="000F77B2" w:rsidRDefault="00AF2A13" w:rsidP="00700247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AF2A13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Schneider Electric představuje Galaxy VXL UPS </w:t>
      </w:r>
      <w:r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– </w:t>
      </w:r>
      <w:r w:rsidRPr="00AF2A13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nejkompaktnější systém ochrany napájení pro AI a datová centra</w:t>
      </w:r>
    </w:p>
    <w:p w14:paraId="34E8B223" w14:textId="77777777" w:rsidR="00AF2A13" w:rsidRDefault="00AF2A13" w:rsidP="00700247">
      <w:pPr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13CBA4CF" w14:textId="0AB01376" w:rsidR="00AF2A13" w:rsidRPr="004D3E2B" w:rsidRDefault="003C03AB" w:rsidP="00170658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1E00B8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,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  <w:r w:rsidR="00B32BB2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4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AF2A13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prosince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2024 </w:t>
      </w:r>
      <w:r w:rsidR="00322F61" w:rsidRPr="002E1426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BE11EA" w:rsidRPr="002E1426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AF2A13" w:rsidRPr="00AF2A1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Společnost </w:t>
      </w:r>
      <w:hyperlink r:id="rId11" w:history="1">
        <w:r w:rsidR="00AF2A13" w:rsidRPr="00743DF4">
          <w:rPr>
            <w:rStyle w:val="Hypertextovodkaz"/>
            <w:rFonts w:ascii="Arial" w:eastAsia="Calibri" w:hAnsi="Arial" w:cs="Arial"/>
            <w:b/>
            <w:bCs/>
            <w:kern w:val="2"/>
            <w:sz w:val="20"/>
            <w:szCs w:val="20"/>
            <w:lang w:val="cs-CZ" w:eastAsia="en-US"/>
            <w14:ligatures w14:val="standardContextual"/>
          </w:rPr>
          <w:t>Schneider Electric</w:t>
        </w:r>
      </w:hyperlink>
      <w:r w:rsidR="00AF2A13" w:rsidRPr="00AF2A1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, lídr v oblasti digitální transformace </w:t>
      </w:r>
      <w:r w:rsidR="00E1799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energetického managementu</w:t>
      </w:r>
      <w:r w:rsidR="00AF2A13" w:rsidRPr="00AF2A13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a automatizace</w:t>
      </w:r>
      <w:r w:rsidR="00247C74" w:rsidRPr="00247C7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, představuje nový Galaxy VXL </w:t>
      </w:r>
      <w:r w:rsidR="004D3E2B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– </w:t>
      </w:r>
      <w:r w:rsidR="00247C74" w:rsidRPr="00247C7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vysoce účinný a kompaktní záložní napájecí zdroj (UPS) s výkonem 500-1250 kW. T</w:t>
      </w:r>
      <w:r w:rsidR="00247C7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ato UPS </w:t>
      </w:r>
      <w:r w:rsidR="00247C74" w:rsidRPr="00247C7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nové generace přináší nejmodernější řešení </w:t>
      </w:r>
      <w:r w:rsidR="00DD333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ochrany napájení </w:t>
      </w:r>
      <w:r w:rsidR="00247C74" w:rsidRPr="00247C7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pro kritickou infrastrukturu datových center využívajících umělou inteligenci</w:t>
      </w:r>
      <w:r w:rsidR="00DD333C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 xml:space="preserve"> a moderních digitálně řízených průmyslových podniků</w:t>
      </w:r>
      <w:r w:rsidR="00247C74" w:rsidRPr="00247C74">
        <w:rPr>
          <w:rFonts w:ascii="Arial" w:eastAsia="Calibri" w:hAnsi="Arial" w:cs="Arial"/>
          <w:b/>
          <w:bCs/>
          <w:kern w:val="2"/>
          <w:sz w:val="20"/>
          <w:szCs w:val="20"/>
          <w:lang w:eastAsia="en-US"/>
          <w14:ligatures w14:val="standardContextual"/>
        </w:rPr>
        <w:t>.</w:t>
      </w:r>
    </w:p>
    <w:p w14:paraId="21C16965" w14:textId="77777777" w:rsidR="00247C74" w:rsidRDefault="00247C74" w:rsidP="00AF2A1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3441B22" w14:textId="431F2946" w:rsidR="00247C74" w:rsidRDefault="00247C74" w:rsidP="00AF2A13">
      <w:pPr>
        <w:jc w:val="both"/>
        <w:rPr>
          <w:rFonts w:ascii="Arial" w:hAnsi="Arial" w:cs="Arial"/>
          <w:sz w:val="20"/>
          <w:szCs w:val="20"/>
        </w:rPr>
      </w:pPr>
      <w:r w:rsidRPr="00247C74">
        <w:rPr>
          <w:rFonts w:ascii="Arial" w:hAnsi="Arial" w:cs="Arial"/>
          <w:sz w:val="20"/>
          <w:szCs w:val="20"/>
        </w:rPr>
        <w:t xml:space="preserve">Díky kompaktním rozměrům pouhých 1,2 m² a mimořádné hustotě výkonu 1042 kW/m² stanovuje Galaxy VXL nové standardy v oblasti účinných a udržitelných UPS technologií. Systém je okamžitě dostupný ve všech regionech s evropským napěťovým standardem 400V a poskytuje špičkový výkon pro široké spektrum využití od AI datových center přes kolokační a hyperscalová datová centra až po kritickou infrastrukturu v komerčních a průmyslových </w:t>
      </w:r>
      <w:r w:rsidR="00DD333C">
        <w:rPr>
          <w:rFonts w:ascii="Arial" w:hAnsi="Arial" w:cs="Arial"/>
          <w:sz w:val="20"/>
          <w:szCs w:val="20"/>
        </w:rPr>
        <w:t>objektech</w:t>
      </w:r>
      <w:r w:rsidRPr="00247C74">
        <w:rPr>
          <w:rFonts w:ascii="Arial" w:hAnsi="Arial" w:cs="Arial"/>
          <w:sz w:val="20"/>
          <w:szCs w:val="20"/>
        </w:rPr>
        <w:t>.</w:t>
      </w:r>
    </w:p>
    <w:p w14:paraId="446921D7" w14:textId="77777777" w:rsidR="00247C74" w:rsidRDefault="00247C74" w:rsidP="00AF2A13">
      <w:pPr>
        <w:jc w:val="both"/>
        <w:rPr>
          <w:rFonts w:ascii="Arial" w:hAnsi="Arial" w:cs="Arial"/>
          <w:sz w:val="20"/>
          <w:szCs w:val="20"/>
        </w:rPr>
      </w:pPr>
    </w:p>
    <w:p w14:paraId="26C28345" w14:textId="5581948E" w:rsidR="00247C74" w:rsidRPr="00247C74" w:rsidRDefault="00247C74" w:rsidP="00247C74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47C74">
        <w:rPr>
          <w:rFonts w:ascii="Arial" w:hAnsi="Arial" w:cs="Arial"/>
          <w:sz w:val="20"/>
          <w:szCs w:val="20"/>
          <w:lang w:val="cs-CZ"/>
        </w:rPr>
        <w:t>Konstrukce systému je speciálně navržena pro vysokou zátěž spojenou s umělou inteligencí a zajišťuje maximální dostupnost i pro energeticky nejnáročnější provozy. Jeden rám Galaxy VXL zvládne napájet zařízení s příkonem až 1,25 MW, při zapojení čtyř jednotek</w:t>
      </w:r>
      <w:r w:rsidR="00DD333C">
        <w:rPr>
          <w:rFonts w:ascii="Arial" w:hAnsi="Arial" w:cs="Arial"/>
          <w:sz w:val="20"/>
          <w:szCs w:val="20"/>
          <w:lang w:val="cs-CZ"/>
        </w:rPr>
        <w:t xml:space="preserve"> do paralelní sestavy</w:t>
      </w:r>
      <w:r w:rsidRPr="00247C74">
        <w:rPr>
          <w:rFonts w:ascii="Arial" w:hAnsi="Arial" w:cs="Arial"/>
          <w:sz w:val="20"/>
          <w:szCs w:val="20"/>
          <w:lang w:val="cs-CZ"/>
        </w:rPr>
        <w:t xml:space="preserve"> dokonce až 5 MW. Systém přitom dosahuje vynikající provozní i energetické účinnosti a výrazně snižuje celkové náklady na provoz.</w:t>
      </w:r>
    </w:p>
    <w:p w14:paraId="0B1FCA1C" w14:textId="77777777" w:rsidR="00247C74" w:rsidRDefault="00247C74" w:rsidP="00247C7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F32B793" w14:textId="1D7F4111" w:rsidR="00247C74" w:rsidRPr="00247C74" w:rsidRDefault="00247C74" w:rsidP="00247C74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47C74">
        <w:rPr>
          <w:rFonts w:ascii="Arial" w:hAnsi="Arial" w:cs="Arial"/>
          <w:sz w:val="20"/>
          <w:szCs w:val="20"/>
          <w:lang w:val="cs-CZ"/>
        </w:rPr>
        <w:t>Díky využití patentovaných technologií dosahuje Galaxy VXL v</w:t>
      </w:r>
      <w:r w:rsidR="00DD333C">
        <w:rPr>
          <w:rFonts w:ascii="Arial" w:hAnsi="Arial" w:cs="Arial"/>
          <w:sz w:val="20"/>
          <w:szCs w:val="20"/>
          <w:lang w:val="cs-CZ"/>
        </w:rPr>
        <w:t> </w:t>
      </w:r>
      <w:r w:rsidRPr="00247C74">
        <w:rPr>
          <w:rFonts w:ascii="Arial" w:hAnsi="Arial" w:cs="Arial"/>
          <w:sz w:val="20"/>
          <w:szCs w:val="20"/>
          <w:lang w:val="cs-CZ"/>
        </w:rPr>
        <w:t>úsporném</w:t>
      </w:r>
      <w:r w:rsidR="00DD333C">
        <w:rPr>
          <w:rFonts w:ascii="Arial" w:hAnsi="Arial" w:cs="Arial"/>
          <w:sz w:val="20"/>
          <w:szCs w:val="20"/>
          <w:lang w:val="cs-CZ"/>
        </w:rPr>
        <w:t xml:space="preserve"> a bezvýpadkovém</w:t>
      </w:r>
      <w:r w:rsidRPr="00247C74">
        <w:rPr>
          <w:rFonts w:ascii="Arial" w:hAnsi="Arial" w:cs="Arial"/>
          <w:sz w:val="20"/>
          <w:szCs w:val="20"/>
          <w:lang w:val="cs-CZ"/>
        </w:rPr>
        <w:t xml:space="preserve"> režimu eConversion účinnosti až 99 % a v režimu dvojité konverze až 97,5 %. To znamená špičkovou ochranu napájení při poloviční spotřebě energie a uhlíkové stopě oproti běžným záložním zdrojům.</w:t>
      </w:r>
    </w:p>
    <w:p w14:paraId="5DC00D11" w14:textId="77777777" w:rsidR="00247C74" w:rsidRDefault="00247C74" w:rsidP="00247C7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7B93D26" w14:textId="44CBE5DD" w:rsidR="00247C74" w:rsidRPr="00247C74" w:rsidRDefault="00247C74" w:rsidP="00247C74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47C74">
        <w:rPr>
          <w:rFonts w:ascii="Arial" w:hAnsi="Arial" w:cs="Arial"/>
          <w:sz w:val="20"/>
          <w:szCs w:val="20"/>
          <w:lang w:val="cs-CZ"/>
        </w:rPr>
        <w:t>Ve srovnání s obdobnými zařízeními na trhu zabírá Galaxy VXL o 52 % méně místa. Jeho modulární konstrukce umožňuje zapojení záložního modulu (</w:t>
      </w:r>
      <w:r w:rsidR="00DD333C">
        <w:rPr>
          <w:rFonts w:ascii="Arial" w:hAnsi="Arial" w:cs="Arial"/>
          <w:sz w:val="20"/>
          <w:szCs w:val="20"/>
          <w:lang w:val="cs-CZ"/>
        </w:rPr>
        <w:t xml:space="preserve">vnitřní </w:t>
      </w:r>
      <w:r w:rsidRPr="00247C74">
        <w:rPr>
          <w:rFonts w:ascii="Arial" w:hAnsi="Arial" w:cs="Arial"/>
          <w:sz w:val="20"/>
          <w:szCs w:val="20"/>
          <w:lang w:val="cs-CZ"/>
        </w:rPr>
        <w:t>redundance N+1), což desetinásobně zvyšuje spolehlivost celého systému. Zákazníci mohou díky modulárnímu řešení optimalizovat počáteční investici a přidávat další napájecí moduly postupně podle svých potřeb.</w:t>
      </w:r>
    </w:p>
    <w:p w14:paraId="106FDF69" w14:textId="77777777" w:rsidR="006C6D33" w:rsidRDefault="006C6D33" w:rsidP="00247C74">
      <w:pPr>
        <w:jc w:val="both"/>
        <w:rPr>
          <w:rFonts w:ascii="Arial" w:hAnsi="Arial" w:cs="Arial"/>
          <w:sz w:val="20"/>
          <w:szCs w:val="20"/>
        </w:rPr>
      </w:pPr>
    </w:p>
    <w:p w14:paraId="2F6D4DB8" w14:textId="35EFEC76" w:rsidR="006C6D33" w:rsidRDefault="006C6D33" w:rsidP="00247C74">
      <w:pPr>
        <w:jc w:val="both"/>
        <w:rPr>
          <w:rFonts w:ascii="Arial" w:hAnsi="Arial" w:cs="Arial"/>
          <w:sz w:val="20"/>
          <w:szCs w:val="20"/>
        </w:rPr>
      </w:pPr>
      <w:r w:rsidRPr="006C6D33">
        <w:rPr>
          <w:rFonts w:ascii="Arial" w:hAnsi="Arial" w:cs="Arial"/>
          <w:sz w:val="20"/>
          <w:szCs w:val="20"/>
        </w:rPr>
        <w:t xml:space="preserve">Galaxy VXL je kompatibilní s lithium-iontovými i VRLA bateriemi a funkce Live Swap umožňuje snadnou </w:t>
      </w:r>
      <w:r w:rsidR="00DD333C">
        <w:rPr>
          <w:rFonts w:ascii="Arial" w:hAnsi="Arial" w:cs="Arial"/>
          <w:sz w:val="20"/>
          <w:szCs w:val="20"/>
        </w:rPr>
        <w:t>výměnu či instalaci výkonových modulů</w:t>
      </w:r>
      <w:r w:rsidR="00DD333C" w:rsidRPr="006C6D33">
        <w:rPr>
          <w:rFonts w:ascii="Arial" w:hAnsi="Arial" w:cs="Arial"/>
          <w:sz w:val="20"/>
          <w:szCs w:val="20"/>
        </w:rPr>
        <w:t xml:space="preserve"> </w:t>
      </w:r>
      <w:r w:rsidRPr="006C6D33">
        <w:rPr>
          <w:rFonts w:ascii="Arial" w:hAnsi="Arial" w:cs="Arial"/>
          <w:sz w:val="20"/>
          <w:szCs w:val="20"/>
        </w:rPr>
        <w:t>bez přerušení provozu. Vzdálený dohled zajišťuje software EcoStruxure</w:t>
      </w:r>
      <w:r>
        <w:rPr>
          <w:rFonts w:ascii="Arial" w:hAnsi="Arial" w:cs="Arial"/>
          <w:sz w:val="20"/>
          <w:szCs w:val="20"/>
        </w:rPr>
        <w:t xml:space="preserve">, a to při zachování vysoké úrovně kybernetického zabezpečení </w:t>
      </w:r>
      <w:r w:rsidRPr="00AF2A13">
        <w:rPr>
          <w:rFonts w:ascii="Arial" w:hAnsi="Arial" w:cs="Arial"/>
          <w:sz w:val="20"/>
          <w:szCs w:val="20"/>
          <w:lang w:val="cs-CZ"/>
        </w:rPr>
        <w:t>s certifikací IEC 62443-4-2</w:t>
      </w:r>
      <w:r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72312D2D" w14:textId="77777777" w:rsidR="00247C74" w:rsidRDefault="00247C74" w:rsidP="00247C7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CF2A9E0" w14:textId="77777777" w:rsidR="006C6D33" w:rsidRDefault="006C6D33" w:rsidP="006C6D3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C6D33">
        <w:rPr>
          <w:rFonts w:ascii="Arial" w:hAnsi="Arial" w:cs="Arial"/>
          <w:i/>
          <w:iCs/>
          <w:sz w:val="20"/>
          <w:szCs w:val="20"/>
          <w:lang w:val="cs-CZ"/>
        </w:rPr>
        <w:t>„Firmy jsou stále více závislé na rozsáhlých infrastrukturních systémech. Proto je naprosto zásadní, aby měly přístup k těm nejudržitelnějším, nejodolnějším a nejefektivnějším technologiím. Ty musí jednak zabezpečit jejich kritické systémy a zároveň co nejvíce snížit energetickou náročnost a dopad na životní prostředí,"</w:t>
      </w:r>
      <w:r w:rsidRPr="006C6D33">
        <w:rPr>
          <w:rFonts w:ascii="Arial" w:hAnsi="Arial" w:cs="Arial"/>
          <w:sz w:val="20"/>
          <w:szCs w:val="20"/>
          <w:lang w:val="cs-CZ"/>
        </w:rPr>
        <w:t xml:space="preserve"> vysvětluje Tarunjeet Sarao, viceprezident divize datových center ve společnosti Schneider Electric. </w:t>
      </w:r>
    </w:p>
    <w:p w14:paraId="74D819E7" w14:textId="77777777" w:rsidR="006C6D33" w:rsidRDefault="006C6D33" w:rsidP="006C6D3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24C8E76" w14:textId="363A372E" w:rsidR="006C6D33" w:rsidRPr="006C6D33" w:rsidRDefault="006C6D33" w:rsidP="006C6D3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6C6D33">
        <w:rPr>
          <w:rFonts w:ascii="Arial" w:hAnsi="Arial" w:cs="Arial"/>
          <w:i/>
          <w:iCs/>
          <w:sz w:val="20"/>
          <w:szCs w:val="20"/>
          <w:lang w:val="cs-CZ"/>
        </w:rPr>
        <w:t xml:space="preserve">„Náš nový záložní zdroj </w:t>
      </w:r>
      <w:r w:rsidR="00DD333C">
        <w:rPr>
          <w:rFonts w:ascii="Arial" w:hAnsi="Arial" w:cs="Arial"/>
          <w:i/>
          <w:iCs/>
          <w:sz w:val="20"/>
          <w:szCs w:val="20"/>
          <w:lang w:val="cs-CZ"/>
        </w:rPr>
        <w:t xml:space="preserve">UPS </w:t>
      </w:r>
      <w:r w:rsidRPr="006C6D33">
        <w:rPr>
          <w:rFonts w:ascii="Arial" w:hAnsi="Arial" w:cs="Arial"/>
          <w:i/>
          <w:iCs/>
          <w:sz w:val="20"/>
          <w:szCs w:val="20"/>
          <w:lang w:val="cs-CZ"/>
        </w:rPr>
        <w:t>Galaxy VXL v sobě spojuje kompaktní rozměry, inovativní přístup a vysokou účinnost s pokročilými bezpečnostními funkcemi. Poskytuje tak špičkovou ochranu napájení pro širokou škálu využití – od systémů umělé inteligence přes datová centra až po průmyslové aplikace. Díky tomu budou i budoucí výpočetně náročné systémy chráněny s bezkonkurenční spolehlivostí</w:t>
      </w:r>
      <w:r>
        <w:rPr>
          <w:rFonts w:ascii="Arial" w:hAnsi="Arial" w:cs="Arial"/>
          <w:i/>
          <w:iCs/>
          <w:sz w:val="20"/>
          <w:szCs w:val="20"/>
          <w:lang w:val="cs-CZ"/>
        </w:rPr>
        <w:t>,</w:t>
      </w:r>
      <w:r w:rsidRPr="006C6D33">
        <w:rPr>
          <w:rFonts w:ascii="Arial" w:hAnsi="Arial" w:cs="Arial"/>
          <w:i/>
          <w:iCs/>
          <w:sz w:val="20"/>
          <w:szCs w:val="20"/>
          <w:lang w:val="cs-CZ"/>
        </w:rPr>
        <w:t>"</w:t>
      </w:r>
      <w:r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dodává </w:t>
      </w:r>
      <w:r w:rsidRPr="006C6D33">
        <w:rPr>
          <w:rFonts w:ascii="Arial" w:hAnsi="Arial" w:cs="Arial"/>
          <w:sz w:val="20"/>
          <w:szCs w:val="20"/>
          <w:lang w:val="cs-CZ"/>
        </w:rPr>
        <w:t>Tarunjeet Sarao</w:t>
      </w:r>
      <w:r>
        <w:rPr>
          <w:rFonts w:ascii="Arial" w:hAnsi="Arial" w:cs="Arial"/>
          <w:sz w:val="20"/>
          <w:szCs w:val="20"/>
          <w:lang w:val="cs-CZ"/>
        </w:rPr>
        <w:t>.</w:t>
      </w:r>
    </w:p>
    <w:p w14:paraId="0D8D96F1" w14:textId="77777777" w:rsidR="00FB6175" w:rsidRDefault="00FB6175" w:rsidP="00AF2A1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4A4000D" w14:textId="3FBB3FDB" w:rsidR="00AF2A13" w:rsidRPr="00FB6175" w:rsidRDefault="00AF2A13" w:rsidP="00AF2A13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 w:rsidRPr="00FB6175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Klíčové vlastnosti a výhody</w:t>
      </w:r>
    </w:p>
    <w:p w14:paraId="30583875" w14:textId="55C122FD" w:rsidR="00AF2A13" w:rsidRPr="00AF2A13" w:rsidRDefault="007B453B" w:rsidP="00AF2A1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7B453B">
        <w:rPr>
          <w:rFonts w:ascii="Arial" w:hAnsi="Arial" w:cs="Arial"/>
          <w:sz w:val="20"/>
          <w:szCs w:val="20"/>
        </w:rPr>
        <w:t xml:space="preserve">Galaxy VXL přináší dosud nevídanou hustotu napájení a architekturu připravenou na zatížení spojené s umělou inteligencí. Jako první na trhu nabízí škálovatelné napájecí moduly o výkonu 125 kW v prostoru pouhých 3U, přičemž v jednom rámu zvládne </w:t>
      </w:r>
      <w:r w:rsidR="00DD333C">
        <w:rPr>
          <w:rFonts w:ascii="Arial" w:hAnsi="Arial" w:cs="Arial"/>
          <w:sz w:val="20"/>
          <w:szCs w:val="20"/>
        </w:rPr>
        <w:t xml:space="preserve">napájet </w:t>
      </w:r>
      <w:r w:rsidRPr="007B453B">
        <w:rPr>
          <w:rFonts w:ascii="Arial" w:hAnsi="Arial" w:cs="Arial"/>
          <w:sz w:val="20"/>
          <w:szCs w:val="20"/>
        </w:rPr>
        <w:t>až 1,25 MW kritické zátěže. Při paralelním zapojení 4 jednotek dokáže na ploše pouhých 4,8 m² poskytovat výkon až 5 MW.</w:t>
      </w:r>
    </w:p>
    <w:p w14:paraId="1D43DFF9" w14:textId="77777777" w:rsidR="007B453B" w:rsidRDefault="007B453B" w:rsidP="00AF2A13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607E47B3" w14:textId="77777777" w:rsidR="007B453B" w:rsidRDefault="007B453B" w:rsidP="00AF2A13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4164649E" w14:textId="4FF40C07" w:rsidR="00AF2A13" w:rsidRDefault="00AF2A13" w:rsidP="00AF2A13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 w:rsidRPr="00AF2A13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Hlavní přednosti systému zahrnují:</w:t>
      </w:r>
    </w:p>
    <w:p w14:paraId="4651D52D" w14:textId="77777777" w:rsidR="00A01303" w:rsidRPr="00AF2A13" w:rsidRDefault="00A01303" w:rsidP="00AF2A13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1C26E554" w14:textId="51F325B0" w:rsidR="00AF2A13" w:rsidRPr="00AF2A13" w:rsidRDefault="00AF2A13" w:rsidP="00AF2A1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AF2A13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Modulární, škálovatelná konstrukce s vysokým výkonem</w:t>
      </w:r>
      <w:r w:rsidRPr="00AF2A13">
        <w:rPr>
          <w:rFonts w:ascii="Arial" w:hAnsi="Arial" w:cs="Arial"/>
          <w:b/>
          <w:bCs/>
          <w:sz w:val="20"/>
          <w:szCs w:val="20"/>
          <w:lang w:val="cs-CZ"/>
        </w:rPr>
        <w:t>:</w:t>
      </w:r>
      <w:r w:rsidRPr="00AF2A13">
        <w:rPr>
          <w:rFonts w:ascii="Arial" w:hAnsi="Arial" w:cs="Arial"/>
          <w:sz w:val="20"/>
          <w:szCs w:val="20"/>
          <w:lang w:val="cs-CZ"/>
        </w:rPr>
        <w:t xml:space="preserve"> Díky hustotě výkonu 1042 kW na metr čtvereční mohou zákazníci nasadit modulární UPS o výkonu 1,25 MW v jediném rámu a postupně přidávat výkonové moduly díky flexibilitě „pay-as-you-grow".</w:t>
      </w:r>
    </w:p>
    <w:p w14:paraId="040ED38E" w14:textId="77777777" w:rsidR="00AF2A13" w:rsidRDefault="00AF2A13" w:rsidP="00AF2A1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E97B891" w14:textId="504F490D" w:rsidR="00AF2A13" w:rsidRDefault="00AF2A13" w:rsidP="00402538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7B453B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Menší rozměry:</w:t>
      </w:r>
      <w:r w:rsidRPr="007B453B">
        <w:rPr>
          <w:rFonts w:ascii="Arial" w:hAnsi="Arial" w:cs="Arial"/>
          <w:color w:val="3DCD58"/>
          <w:sz w:val="20"/>
          <w:szCs w:val="20"/>
          <w:lang w:val="cs-CZ"/>
        </w:rPr>
        <w:t xml:space="preserve"> </w:t>
      </w:r>
      <w:r w:rsidRPr="007B453B">
        <w:rPr>
          <w:rFonts w:ascii="Arial" w:hAnsi="Arial" w:cs="Arial"/>
          <w:sz w:val="20"/>
          <w:szCs w:val="20"/>
          <w:lang w:val="cs-CZ"/>
        </w:rPr>
        <w:t>Galaxy VXL má</w:t>
      </w:r>
      <w:r w:rsidR="007B453B" w:rsidRPr="007B453B">
        <w:rPr>
          <w:rFonts w:ascii="Arial" w:hAnsi="Arial" w:cs="Arial"/>
          <w:sz w:val="20"/>
          <w:szCs w:val="20"/>
          <w:lang w:val="cs-CZ"/>
        </w:rPr>
        <w:t xml:space="preserve"> půdorys s celkovou plochou</w:t>
      </w:r>
      <w:r w:rsidRPr="007B453B">
        <w:rPr>
          <w:rFonts w:ascii="Arial" w:hAnsi="Arial" w:cs="Arial"/>
          <w:sz w:val="20"/>
          <w:szCs w:val="20"/>
          <w:lang w:val="cs-CZ"/>
        </w:rPr>
        <w:t xml:space="preserve"> 1,2 m</w:t>
      </w:r>
      <w:r w:rsidRPr="007B453B">
        <w:rPr>
          <w:rFonts w:ascii="Arial" w:hAnsi="Arial" w:cs="Arial"/>
          <w:sz w:val="20"/>
          <w:szCs w:val="20"/>
          <w:vertAlign w:val="superscript"/>
          <w:lang w:val="cs-CZ"/>
        </w:rPr>
        <w:t>2</w:t>
      </w:r>
      <w:r w:rsidR="007B453B" w:rsidRPr="007B453B">
        <w:rPr>
          <w:rFonts w:ascii="Arial" w:hAnsi="Arial" w:cs="Arial"/>
          <w:sz w:val="20"/>
          <w:szCs w:val="20"/>
        </w:rPr>
        <w:t xml:space="preserve">, čímž zabírá o 52 % méně místa než běžně dostupná řešení. Přístup je </w:t>
      </w:r>
      <w:r w:rsidR="00DD333C">
        <w:rPr>
          <w:rFonts w:ascii="Arial" w:hAnsi="Arial" w:cs="Arial"/>
          <w:sz w:val="20"/>
          <w:szCs w:val="20"/>
        </w:rPr>
        <w:t>potřebný</w:t>
      </w:r>
      <w:r w:rsidR="00DD333C" w:rsidRPr="007B453B">
        <w:rPr>
          <w:rFonts w:ascii="Arial" w:hAnsi="Arial" w:cs="Arial"/>
          <w:sz w:val="20"/>
          <w:szCs w:val="20"/>
        </w:rPr>
        <w:t xml:space="preserve"> </w:t>
      </w:r>
      <w:r w:rsidR="007B453B" w:rsidRPr="007B453B">
        <w:rPr>
          <w:rFonts w:ascii="Arial" w:hAnsi="Arial" w:cs="Arial"/>
          <w:sz w:val="20"/>
          <w:szCs w:val="20"/>
        </w:rPr>
        <w:t>pouze zepředu a zadní strana může být u zdi, což znamená lepší využití prostoru.</w:t>
      </w:r>
    </w:p>
    <w:p w14:paraId="3CE03AD6" w14:textId="77777777" w:rsidR="007B453B" w:rsidRPr="007B453B" w:rsidRDefault="007B453B" w:rsidP="007B453B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A76F788" w14:textId="430568B0" w:rsidR="00AF2A13" w:rsidRPr="007B453B" w:rsidRDefault="00AF2A13" w:rsidP="003C7634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7B453B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Vyšší efektivita a udržitelnost:</w:t>
      </w:r>
      <w:r w:rsidRPr="007B453B">
        <w:rPr>
          <w:rFonts w:ascii="Arial" w:hAnsi="Arial" w:cs="Arial"/>
          <w:color w:val="3DCD58"/>
          <w:sz w:val="20"/>
          <w:szCs w:val="20"/>
          <w:lang w:val="cs-CZ"/>
        </w:rPr>
        <w:t xml:space="preserve"> </w:t>
      </w:r>
      <w:r w:rsidRPr="007B453B">
        <w:rPr>
          <w:rFonts w:ascii="Arial" w:hAnsi="Arial" w:cs="Arial"/>
          <w:sz w:val="20"/>
          <w:szCs w:val="20"/>
          <w:lang w:val="cs-CZ"/>
        </w:rPr>
        <w:t>Galaxy VXL poskytuje až 99% účinnost v režimu eConversion a až 97,5% účinnost v režimu dvojité konverze. Jeho kompaktní rozměry znamenají snížení spotřeby surovin, méně obalů</w:t>
      </w:r>
      <w:r w:rsidR="007B453B">
        <w:rPr>
          <w:rFonts w:ascii="Arial" w:hAnsi="Arial" w:cs="Arial"/>
          <w:sz w:val="20"/>
          <w:szCs w:val="20"/>
          <w:lang w:val="cs-CZ"/>
        </w:rPr>
        <w:t xml:space="preserve">. </w:t>
      </w:r>
      <w:r w:rsidR="007B453B" w:rsidRPr="007B453B">
        <w:rPr>
          <w:rFonts w:ascii="Arial" w:hAnsi="Arial" w:cs="Arial"/>
          <w:sz w:val="20"/>
          <w:szCs w:val="20"/>
        </w:rPr>
        <w:t>K dispozici je úsporný testovací režim SPoT (Smart Power Test), který umožňuje energeticky efektivní testování UPS systému a napájecích modulů</w:t>
      </w:r>
      <w:r w:rsidR="007B453B">
        <w:rPr>
          <w:rFonts w:ascii="Arial" w:hAnsi="Arial" w:cs="Arial"/>
          <w:sz w:val="20"/>
          <w:szCs w:val="20"/>
        </w:rPr>
        <w:t>.</w:t>
      </w:r>
    </w:p>
    <w:p w14:paraId="0248658D" w14:textId="77777777" w:rsidR="007B453B" w:rsidRPr="007B453B" w:rsidRDefault="007B453B" w:rsidP="007B453B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F3B6901" w14:textId="66C2D29D" w:rsidR="00AF2A13" w:rsidRPr="005F65F1" w:rsidRDefault="00AF2A13" w:rsidP="002359BF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5F65F1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Nižší CapEx a OpEx:</w:t>
      </w:r>
      <w:r w:rsidRPr="005F65F1">
        <w:rPr>
          <w:rFonts w:ascii="Arial" w:hAnsi="Arial" w:cs="Arial"/>
          <w:color w:val="3DCD58"/>
          <w:sz w:val="20"/>
          <w:szCs w:val="20"/>
          <w:lang w:val="cs-CZ"/>
        </w:rPr>
        <w:t xml:space="preserve"> </w:t>
      </w:r>
      <w:r w:rsidR="005F65F1" w:rsidRPr="005F65F1">
        <w:rPr>
          <w:rFonts w:ascii="Arial" w:hAnsi="Arial" w:cs="Arial"/>
          <w:sz w:val="20"/>
          <w:szCs w:val="20"/>
        </w:rPr>
        <w:t xml:space="preserve">Díky vyšší provozní účinnosti výrazně klesají náklady na elektřinu. Snadná údržba navíc snižuje náklady na servisní práce. Obě tyto výhody vedou k celkově nižším tzv. </w:t>
      </w:r>
      <w:r w:rsidR="00416E94">
        <w:rPr>
          <w:rFonts w:ascii="Arial" w:hAnsi="Arial" w:cs="Arial"/>
          <w:sz w:val="20"/>
          <w:szCs w:val="20"/>
        </w:rPr>
        <w:t>n</w:t>
      </w:r>
      <w:r w:rsidR="005F65F1" w:rsidRPr="005F65F1">
        <w:rPr>
          <w:rFonts w:ascii="Arial" w:hAnsi="Arial" w:cs="Arial"/>
          <w:sz w:val="20"/>
          <w:szCs w:val="20"/>
        </w:rPr>
        <w:t>ákladům spojeným s vlastnictvím</w:t>
      </w:r>
      <w:r w:rsidR="005F65F1">
        <w:rPr>
          <w:rFonts w:ascii="Arial" w:hAnsi="Arial" w:cs="Arial"/>
          <w:sz w:val="20"/>
          <w:szCs w:val="20"/>
        </w:rPr>
        <w:t xml:space="preserve"> (TCO).</w:t>
      </w:r>
    </w:p>
    <w:p w14:paraId="7EF463DD" w14:textId="77777777" w:rsidR="005F65F1" w:rsidRPr="005F65F1" w:rsidRDefault="005F65F1" w:rsidP="005F65F1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F8941A6" w14:textId="0CB25DEE" w:rsidR="005F65F1" w:rsidRPr="005F65F1" w:rsidRDefault="00AF2A13" w:rsidP="005F65F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AF2A13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Zesílená, odolná konstrukce:</w:t>
      </w:r>
      <w:r w:rsidRPr="00AF2A13">
        <w:rPr>
          <w:rFonts w:ascii="Arial" w:hAnsi="Arial" w:cs="Arial"/>
          <w:color w:val="3DCD58"/>
          <w:sz w:val="20"/>
          <w:szCs w:val="20"/>
          <w:lang w:val="cs-CZ"/>
        </w:rPr>
        <w:t xml:space="preserve"> </w:t>
      </w:r>
      <w:r w:rsidR="005F65F1" w:rsidRPr="005F65F1">
        <w:rPr>
          <w:rFonts w:ascii="Arial" w:hAnsi="Arial" w:cs="Arial"/>
          <w:sz w:val="20"/>
          <w:szCs w:val="20"/>
          <w:lang w:val="cs-CZ"/>
        </w:rPr>
        <w:t xml:space="preserve">Galaxy VXL je konstruován pro maximální odolnost </w:t>
      </w:r>
      <w:r w:rsidR="005F65F1">
        <w:rPr>
          <w:rFonts w:ascii="Arial" w:hAnsi="Arial" w:cs="Arial"/>
          <w:sz w:val="20"/>
          <w:szCs w:val="20"/>
          <w:lang w:val="cs-CZ"/>
        </w:rPr>
        <w:t xml:space="preserve">– </w:t>
      </w:r>
      <w:r w:rsidR="005F65F1" w:rsidRPr="005F65F1">
        <w:rPr>
          <w:rFonts w:ascii="Arial" w:hAnsi="Arial" w:cs="Arial"/>
          <w:sz w:val="20"/>
          <w:szCs w:val="20"/>
          <w:lang w:val="cs-CZ"/>
        </w:rPr>
        <w:t>používá speciálně potažené desky</w:t>
      </w:r>
      <w:r w:rsidR="00DD333C">
        <w:rPr>
          <w:rFonts w:ascii="Arial" w:hAnsi="Arial" w:cs="Arial"/>
          <w:sz w:val="20"/>
          <w:szCs w:val="20"/>
          <w:lang w:val="cs-CZ"/>
        </w:rPr>
        <w:t xml:space="preserve"> plošných spojů</w:t>
      </w:r>
      <w:r w:rsidR="005F65F1" w:rsidRPr="005F65F1">
        <w:rPr>
          <w:rFonts w:ascii="Arial" w:hAnsi="Arial" w:cs="Arial"/>
          <w:sz w:val="20"/>
          <w:szCs w:val="20"/>
          <w:lang w:val="cs-CZ"/>
        </w:rPr>
        <w:t xml:space="preserve">, nabízí </w:t>
      </w:r>
      <w:r w:rsidR="00DD333C">
        <w:rPr>
          <w:rFonts w:ascii="Arial" w:hAnsi="Arial" w:cs="Arial"/>
          <w:sz w:val="20"/>
          <w:szCs w:val="20"/>
          <w:lang w:val="cs-CZ"/>
        </w:rPr>
        <w:t>zkratovou odolnost</w:t>
      </w:r>
      <w:r w:rsidR="005F65F1" w:rsidRPr="005F65F1">
        <w:rPr>
          <w:rFonts w:ascii="Arial" w:hAnsi="Arial" w:cs="Arial"/>
          <w:sz w:val="20"/>
          <w:szCs w:val="20"/>
          <w:lang w:val="cs-CZ"/>
        </w:rPr>
        <w:t xml:space="preserve"> až do 100 kA a volitelně lze instalovat sadu pro zajištění seismické odolnosti. Výsledkem je mimořádně robustní a spolehlivé zařízení.</w:t>
      </w:r>
    </w:p>
    <w:p w14:paraId="7FA868E6" w14:textId="77777777" w:rsidR="005F65F1" w:rsidRPr="005F65F1" w:rsidRDefault="005F65F1" w:rsidP="005F65F1">
      <w:pPr>
        <w:pStyle w:val="Odstavecseseznamem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6EE46076" w14:textId="6A2AF216" w:rsidR="00AF2A13" w:rsidRPr="00AF2A13" w:rsidRDefault="00AF2A13" w:rsidP="00AF2A13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AF2A13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Zvýšená kybernetická bezpečnost a zabezpečení:</w:t>
      </w:r>
      <w:r w:rsidRPr="00AF2A13">
        <w:rPr>
          <w:rFonts w:ascii="Arial" w:hAnsi="Arial" w:cs="Arial"/>
          <w:color w:val="3DCD58"/>
          <w:sz w:val="20"/>
          <w:szCs w:val="20"/>
          <w:lang w:val="cs-CZ"/>
        </w:rPr>
        <w:t xml:space="preserve"> </w:t>
      </w:r>
      <w:r w:rsidRPr="00AF2A13">
        <w:rPr>
          <w:rFonts w:ascii="Arial" w:hAnsi="Arial" w:cs="Arial"/>
          <w:sz w:val="20"/>
          <w:szCs w:val="20"/>
          <w:lang w:val="cs-CZ"/>
        </w:rPr>
        <w:t xml:space="preserve">Galaxy VXL je certifikován podle nejnovějších bezpečnostních norem IEC 62443-4-2 a obsahuje technologii Live Swap, která umožňuje výměnu napájecích modulů </w:t>
      </w:r>
      <w:r w:rsidR="005F65F1">
        <w:rPr>
          <w:rFonts w:ascii="Arial" w:hAnsi="Arial" w:cs="Arial"/>
          <w:sz w:val="20"/>
          <w:szCs w:val="20"/>
          <w:lang w:val="cs-CZ"/>
        </w:rPr>
        <w:t>bez nutnosti přerušení provozu</w:t>
      </w:r>
      <w:r w:rsidRPr="00AF2A13">
        <w:rPr>
          <w:rFonts w:ascii="Arial" w:hAnsi="Arial" w:cs="Arial"/>
          <w:sz w:val="20"/>
          <w:szCs w:val="20"/>
          <w:lang w:val="cs-CZ"/>
        </w:rPr>
        <w:t>.</w:t>
      </w:r>
    </w:p>
    <w:p w14:paraId="1A210D6F" w14:textId="77777777" w:rsidR="00AF2A13" w:rsidRDefault="00AF2A13" w:rsidP="00AF2A1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4A5576DE" w14:textId="5A1C3FC4" w:rsidR="00AF2A13" w:rsidRPr="005F65F1" w:rsidRDefault="00AF2A13" w:rsidP="005F65F1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AF2A13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Prodloužená životnost díky systému EcoCare:</w:t>
      </w:r>
      <w:r w:rsidRPr="00AF2A13">
        <w:rPr>
          <w:rFonts w:ascii="Arial" w:hAnsi="Arial" w:cs="Arial"/>
          <w:color w:val="3DCD58"/>
          <w:sz w:val="20"/>
          <w:szCs w:val="20"/>
          <w:lang w:val="cs-CZ"/>
        </w:rPr>
        <w:t xml:space="preserve"> </w:t>
      </w:r>
      <w:r w:rsidR="005F65F1" w:rsidRPr="005F65F1">
        <w:rPr>
          <w:rFonts w:ascii="Arial" w:hAnsi="Arial" w:cs="Arial"/>
          <w:sz w:val="20"/>
          <w:szCs w:val="20"/>
          <w:lang w:val="cs-CZ"/>
        </w:rPr>
        <w:t xml:space="preserve">Společně s Galaxy VXL představuje Schneider Electric nový program služeb </w:t>
      </w:r>
      <w:hyperlink r:id="rId12" w:history="1">
        <w:r w:rsidR="005F65F1" w:rsidRPr="005F65F1">
          <w:rPr>
            <w:rStyle w:val="Hypertextovodkaz"/>
            <w:rFonts w:ascii="Arial" w:hAnsi="Arial" w:cs="Arial"/>
            <w:sz w:val="20"/>
            <w:szCs w:val="20"/>
            <w:lang w:val="cs-CZ"/>
          </w:rPr>
          <w:t>EcoCare</w:t>
        </w:r>
      </w:hyperlink>
      <w:r w:rsidR="005F65F1" w:rsidRPr="005F65F1">
        <w:rPr>
          <w:rFonts w:ascii="Arial" w:hAnsi="Arial" w:cs="Arial"/>
          <w:sz w:val="20"/>
          <w:szCs w:val="20"/>
          <w:lang w:val="cs-CZ"/>
        </w:rPr>
        <w:t>. Ten zahrnuje přednostní přístup k technické podpoře jak na místě, tak vzdáleně, nepřetržitý AI monitoring zařízení a prediktivní údržbu, která dokáže snížit počet servisních zásahů až o polovinu. Díky tomu se významně prodlužuje životnost UPS systému.</w:t>
      </w:r>
    </w:p>
    <w:p w14:paraId="055E42FE" w14:textId="77777777" w:rsidR="00AF2A13" w:rsidRDefault="00AF2A13" w:rsidP="00AF2A1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86DBACF" w14:textId="5169EDB0" w:rsidR="00AF2A13" w:rsidRPr="005F65F1" w:rsidRDefault="00AF2A13" w:rsidP="0099582E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  <w:lang w:val="cs-CZ"/>
        </w:rPr>
      </w:pPr>
      <w:r w:rsidRPr="005F65F1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Ideální pro prefabrikovaná datová centra:</w:t>
      </w:r>
      <w:r w:rsidRPr="005F65F1">
        <w:rPr>
          <w:rFonts w:ascii="Arial" w:hAnsi="Arial" w:cs="Arial"/>
          <w:sz w:val="20"/>
          <w:szCs w:val="20"/>
          <w:lang w:val="cs-CZ"/>
        </w:rPr>
        <w:t xml:space="preserve"> </w:t>
      </w:r>
      <w:r w:rsidR="005F65F1" w:rsidRPr="005F65F1">
        <w:rPr>
          <w:rFonts w:ascii="Arial" w:hAnsi="Arial" w:cs="Arial"/>
          <w:sz w:val="20"/>
          <w:szCs w:val="20"/>
        </w:rPr>
        <w:t>Díky kompaktním rozměrům, vysoké účinnosti a ekonomickému provozu je Galaxy VXL ideálním řešením pro modulární datová centra nové generace.</w:t>
      </w:r>
    </w:p>
    <w:p w14:paraId="35400598" w14:textId="77777777" w:rsidR="00AF2A13" w:rsidRDefault="00AF2A13" w:rsidP="00AF2A13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53389152" w14:textId="54074071" w:rsidR="00AF2A13" w:rsidRPr="00AF2A13" w:rsidRDefault="00AF2A13" w:rsidP="00AF2A13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  <w:r w:rsidRPr="00AF2A13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Připravenost na budoucí požadavky</w:t>
      </w:r>
    </w:p>
    <w:p w14:paraId="63F37C7A" w14:textId="2D2828DD" w:rsidR="00447BF9" w:rsidRDefault="004D3E2B" w:rsidP="00071284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D3E2B">
        <w:rPr>
          <w:rFonts w:ascii="Arial" w:hAnsi="Arial" w:cs="Arial"/>
          <w:sz w:val="20"/>
          <w:szCs w:val="20"/>
        </w:rPr>
        <w:t xml:space="preserve">Schneider Electric reaguje na </w:t>
      </w:r>
      <w:r w:rsidR="00447BF9">
        <w:rPr>
          <w:rFonts w:ascii="Arial" w:hAnsi="Arial" w:cs="Arial"/>
          <w:sz w:val="20"/>
          <w:szCs w:val="20"/>
        </w:rPr>
        <w:t xml:space="preserve">zvýšenou </w:t>
      </w:r>
      <w:r w:rsidRPr="004D3E2B">
        <w:rPr>
          <w:rFonts w:ascii="Arial" w:hAnsi="Arial" w:cs="Arial"/>
          <w:sz w:val="20"/>
          <w:szCs w:val="20"/>
        </w:rPr>
        <w:t xml:space="preserve">poptávku zákazníků navýšením výrobních kapacit ve svých závodech po celém světě. </w:t>
      </w:r>
      <w:r>
        <w:rPr>
          <w:rFonts w:ascii="Arial" w:hAnsi="Arial" w:cs="Arial"/>
          <w:sz w:val="20"/>
          <w:szCs w:val="20"/>
        </w:rPr>
        <w:t xml:space="preserve">V roce 2025 by tyto závody měly celkově vyrobit více než </w:t>
      </w:r>
      <w:r w:rsidRPr="004D3E2B">
        <w:rPr>
          <w:rFonts w:ascii="Arial" w:hAnsi="Arial" w:cs="Arial"/>
          <w:sz w:val="20"/>
          <w:szCs w:val="20"/>
        </w:rPr>
        <w:t xml:space="preserve">9 000 </w:t>
      </w:r>
      <w:r>
        <w:rPr>
          <w:rFonts w:ascii="Arial" w:hAnsi="Arial" w:cs="Arial"/>
          <w:sz w:val="20"/>
          <w:szCs w:val="20"/>
        </w:rPr>
        <w:t>kusů UPS Galaxy VXL</w:t>
      </w:r>
      <w:r w:rsidR="00071284" w:rsidRPr="00071284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6AB570BD" w14:textId="77777777" w:rsidR="00447BF9" w:rsidRDefault="00447BF9" w:rsidP="0007128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7BD8C53" w14:textId="0AB5CACF" w:rsidR="00071284" w:rsidRPr="00071284" w:rsidRDefault="00447BF9" w:rsidP="00071284">
      <w:pPr>
        <w:jc w:val="both"/>
        <w:rPr>
          <w:rFonts w:ascii="Arial" w:hAnsi="Arial" w:cs="Arial"/>
          <w:sz w:val="20"/>
          <w:szCs w:val="20"/>
          <w:lang w:val="cs-CZ"/>
        </w:rPr>
      </w:pPr>
      <w:r w:rsidRPr="00447BF9">
        <w:rPr>
          <w:rFonts w:ascii="Arial" w:hAnsi="Arial" w:cs="Arial"/>
          <w:sz w:val="20"/>
          <w:szCs w:val="20"/>
          <w:lang w:val="cs-CZ"/>
        </w:rPr>
        <w:t xml:space="preserve">Kromě toho budou UPS Galaxy VXL k dispozici </w:t>
      </w:r>
      <w:r>
        <w:rPr>
          <w:rFonts w:ascii="Arial" w:hAnsi="Arial" w:cs="Arial"/>
          <w:sz w:val="20"/>
          <w:szCs w:val="20"/>
          <w:lang w:val="cs-CZ"/>
        </w:rPr>
        <w:t xml:space="preserve">také </w:t>
      </w:r>
      <w:r w:rsidRPr="00447BF9">
        <w:rPr>
          <w:rFonts w:ascii="Arial" w:hAnsi="Arial" w:cs="Arial"/>
          <w:sz w:val="20"/>
          <w:szCs w:val="20"/>
          <w:lang w:val="cs-CZ"/>
        </w:rPr>
        <w:t xml:space="preserve">v </w:t>
      </w:r>
      <w:r>
        <w:rPr>
          <w:rFonts w:ascii="Arial" w:hAnsi="Arial" w:cs="Arial"/>
          <w:sz w:val="20"/>
          <w:szCs w:val="20"/>
          <w:lang w:val="cs-CZ"/>
        </w:rPr>
        <w:t>závodě</w:t>
      </w:r>
      <w:r w:rsidRPr="00447BF9">
        <w:rPr>
          <w:rFonts w:ascii="Arial" w:hAnsi="Arial" w:cs="Arial"/>
          <w:sz w:val="20"/>
          <w:szCs w:val="20"/>
          <w:lang w:val="cs-CZ"/>
        </w:rPr>
        <w:t xml:space="preserve"> Schneider Electric v </w:t>
      </w:r>
      <w:hyperlink r:id="rId13" w:history="1">
        <w:r w:rsidRPr="00447BF9">
          <w:rPr>
            <w:rStyle w:val="Hypertextovodkaz"/>
            <w:rFonts w:ascii="Arial" w:hAnsi="Arial" w:cs="Arial"/>
            <w:sz w:val="20"/>
            <w:szCs w:val="20"/>
            <w:lang w:val="cs-CZ"/>
          </w:rPr>
          <w:t>Sant Boi v Barceloně</w:t>
        </w:r>
      </w:hyperlink>
      <w:r w:rsidRPr="00447BF9">
        <w:rPr>
          <w:rFonts w:ascii="Arial" w:hAnsi="Arial" w:cs="Arial"/>
          <w:sz w:val="20"/>
          <w:szCs w:val="20"/>
          <w:lang w:val="cs-CZ"/>
        </w:rPr>
        <w:t>, kde budou integrovány tak, aby tvořily odolnou páteř pro prefabrikovanou modulární řadu datových center Schneider Electric s vysokou výpočetní zátěží.</w:t>
      </w:r>
    </w:p>
    <w:p w14:paraId="6688CCDC" w14:textId="77777777" w:rsidR="00071284" w:rsidRDefault="00071284" w:rsidP="00071284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DBCF0DF" w14:textId="0F1D0A63" w:rsidR="00071284" w:rsidRPr="00071284" w:rsidRDefault="00071284" w:rsidP="00071284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71284">
        <w:rPr>
          <w:rFonts w:ascii="Arial" w:hAnsi="Arial" w:cs="Arial"/>
          <w:sz w:val="20"/>
          <w:szCs w:val="20"/>
          <w:lang w:val="cs-CZ"/>
        </w:rPr>
        <w:t>UPS Galaxy VXL je k dispozici k okamžitému dodání. Podrobné technické údaje a další informace najdete</w:t>
      </w:r>
      <w:r>
        <w:rPr>
          <w:rFonts w:ascii="Arial" w:hAnsi="Arial" w:cs="Arial"/>
          <w:sz w:val="20"/>
          <w:szCs w:val="20"/>
          <w:lang w:val="cs-CZ"/>
        </w:rPr>
        <w:t xml:space="preserve"> </w:t>
      </w:r>
      <w:hyperlink r:id="rId14" w:anchor="overview" w:history="1">
        <w:r w:rsidRPr="00D659C6">
          <w:rPr>
            <w:rStyle w:val="Hypertextovodkaz"/>
            <w:rFonts w:ascii="Arial" w:hAnsi="Arial" w:cs="Arial"/>
            <w:sz w:val="20"/>
            <w:szCs w:val="20"/>
            <w:lang w:val="cs-CZ"/>
          </w:rPr>
          <w:t>zde</w:t>
        </w:r>
      </w:hyperlink>
      <w:r>
        <w:rPr>
          <w:rFonts w:ascii="Arial" w:hAnsi="Arial" w:cs="Arial"/>
          <w:sz w:val="20"/>
          <w:szCs w:val="20"/>
          <w:lang w:val="cs-CZ"/>
        </w:rPr>
        <w:t>.</w:t>
      </w:r>
      <w:r w:rsidRPr="00071284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10932893" w14:textId="77777777" w:rsidR="00AF2A13" w:rsidRDefault="00AF2A13" w:rsidP="00AF2A1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1D133394" w14:textId="77777777" w:rsidR="00AF2A13" w:rsidRDefault="00AF2A13" w:rsidP="00AF2A13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372C72C6" w14:textId="77777777" w:rsidR="00447BF9" w:rsidRDefault="00447BF9" w:rsidP="00AF2A13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8C85F5B" w14:textId="77777777" w:rsidR="00447BF9" w:rsidRDefault="00447BF9" w:rsidP="00AF2A13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6A33B6A" w14:textId="77777777" w:rsidR="00447BF9" w:rsidRDefault="00447BF9" w:rsidP="00AF2A13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AD835E3" w14:textId="1825A121" w:rsidR="00AF2A13" w:rsidRDefault="00AF2A13" w:rsidP="00AF2A13">
      <w:pPr>
        <w:jc w:val="both"/>
        <w:rPr>
          <w:rFonts w:ascii="Arial" w:hAnsi="Arial" w:cs="Arial"/>
          <w:b/>
          <w:bCs/>
          <w:sz w:val="20"/>
          <w:szCs w:val="20"/>
          <w:lang w:val="cs-CZ"/>
        </w:rPr>
      </w:pPr>
      <w:r w:rsidRPr="00AF2A13">
        <w:rPr>
          <w:rFonts w:ascii="Arial" w:hAnsi="Arial" w:cs="Arial"/>
          <w:b/>
          <w:bCs/>
          <w:sz w:val="20"/>
          <w:szCs w:val="20"/>
          <w:lang w:val="cs-CZ"/>
        </w:rPr>
        <w:t>Související zdroje</w:t>
      </w:r>
      <w:r>
        <w:rPr>
          <w:rFonts w:ascii="Arial" w:hAnsi="Arial" w:cs="Arial"/>
          <w:b/>
          <w:bCs/>
          <w:sz w:val="20"/>
          <w:szCs w:val="20"/>
          <w:lang w:val="cs-CZ"/>
        </w:rPr>
        <w:t>:</w:t>
      </w:r>
    </w:p>
    <w:p w14:paraId="1D501D8F" w14:textId="720E0B26" w:rsidR="00071284" w:rsidRDefault="00071284" w:rsidP="00071284">
      <w:pPr>
        <w:pStyle w:val="Odstavecseseznamem"/>
        <w:numPr>
          <w:ilvl w:val="0"/>
          <w:numId w:val="13"/>
        </w:numPr>
        <w:suppressAutoHyphens w:val="0"/>
        <w:spacing w:before="100" w:beforeAutospacing="1" w:after="100" w:afterAutospacing="1" w:line="259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15" w:history="1">
        <w:r>
          <w:rPr>
            <w:rStyle w:val="Hypertextovodkaz"/>
            <w:rFonts w:ascii="Arial" w:hAnsi="Arial" w:cs="Arial"/>
            <w:sz w:val="20"/>
            <w:szCs w:val="20"/>
          </w:rPr>
          <w:t>Řešení rostoucích výzev umělé inteligence na okraji sítě pomocí modulárních datových center</w:t>
        </w:r>
      </w:hyperlink>
      <w:r w:rsidR="00AF2A13" w:rsidRPr="00071284">
        <w:rPr>
          <w:rStyle w:val="Hypertextovodkaz"/>
          <w:rFonts w:ascii="Arial" w:hAnsi="Arial" w:cs="Arial"/>
          <w:sz w:val="20"/>
          <w:szCs w:val="20"/>
        </w:rPr>
        <w:t xml:space="preserve"> </w:t>
      </w:r>
    </w:p>
    <w:p w14:paraId="55D46D24" w14:textId="77777777" w:rsidR="003E4A67" w:rsidRDefault="00071284" w:rsidP="003E4A67">
      <w:pPr>
        <w:pStyle w:val="Odstavecseseznamem"/>
        <w:numPr>
          <w:ilvl w:val="0"/>
          <w:numId w:val="13"/>
        </w:numPr>
        <w:suppressAutoHyphens w:val="0"/>
        <w:spacing w:before="100" w:beforeAutospacing="1" w:after="100" w:afterAutospacing="1" w:line="259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hyperlink r:id="rId16" w:history="1">
        <w:r>
          <w:rPr>
            <w:rStyle w:val="Hypertextovodkaz"/>
            <w:rFonts w:ascii="Arial" w:hAnsi="Arial" w:cs="Arial"/>
            <w:sz w:val="20"/>
            <w:szCs w:val="20"/>
          </w:rPr>
          <w:t>Schneider Electric navyšuje výrobní kapacitu ve své největší evropské továrně na datová centra</w:t>
        </w:r>
      </w:hyperlink>
    </w:p>
    <w:p w14:paraId="4268A5CD" w14:textId="488FF5C5" w:rsidR="009E6D99" w:rsidRPr="003E4A67" w:rsidRDefault="00942E09" w:rsidP="003E4A67">
      <w:pPr>
        <w:suppressAutoHyphens w:val="0"/>
        <w:spacing w:before="100" w:beforeAutospacing="1" w:after="100" w:afterAutospacing="1" w:line="259" w:lineRule="auto"/>
        <w:jc w:val="both"/>
        <w:rPr>
          <w:rFonts w:ascii="Arial" w:hAnsi="Arial" w:cs="Arial"/>
          <w:color w:val="0000FF"/>
          <w:sz w:val="20"/>
          <w:szCs w:val="20"/>
          <w:u w:val="single"/>
        </w:rPr>
      </w:pPr>
      <w:r w:rsidRPr="003E4A67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155E2FD1" w14:textId="438FAEC1" w:rsidR="007504B8" w:rsidRPr="007504B8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Ve společnosti Schneider Electric máme jasný cíl: umožnit všem co nejlepší využití energie a zdrojů </w:t>
      </w:r>
      <w:r w:rsidR="00443619">
        <w:rPr>
          <w:rFonts w:ascii="Arial" w:hAnsi="Arial" w:cs="Arial"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a </w:t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7E0FCCF7" w14:textId="77777777" w:rsidR="00F64012" w:rsidRPr="00844E80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7">
        <w:r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2"/>
      <w:footerReference w:type="default" r:id="rId33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53D1D" w14:textId="77777777" w:rsidR="0056301D" w:rsidRDefault="0056301D">
      <w:r>
        <w:separator/>
      </w:r>
    </w:p>
  </w:endnote>
  <w:endnote w:type="continuationSeparator" w:id="0">
    <w:p w14:paraId="3918B163" w14:textId="77777777" w:rsidR="0056301D" w:rsidRDefault="00563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461964D4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4FBDCAE4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2ADA9" w14:textId="77777777" w:rsidR="0056301D" w:rsidRDefault="0056301D">
      <w:r>
        <w:separator/>
      </w:r>
    </w:p>
  </w:footnote>
  <w:footnote w:type="continuationSeparator" w:id="0">
    <w:p w14:paraId="50B80F00" w14:textId="77777777" w:rsidR="0056301D" w:rsidRDefault="00563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Pr="00C80788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cs-CZ"/>
      </w:rPr>
    </w:pPr>
    <w:r w:rsidRPr="00C80788">
      <w:rPr>
        <w:noProof/>
        <w:lang w:val="cs-CZ"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80788">
      <w:rPr>
        <w:rFonts w:ascii="Arial" w:hAnsi="Arial" w:cs="Arial"/>
        <w:color w:val="808080" w:themeColor="background1" w:themeShade="80"/>
        <w:sz w:val="32"/>
        <w:szCs w:val="32"/>
        <w:lang w:val="cs-CZ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C4A51D9"/>
    <w:multiLevelType w:val="hybridMultilevel"/>
    <w:tmpl w:val="9174A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BE1DF7"/>
    <w:multiLevelType w:val="hybridMultilevel"/>
    <w:tmpl w:val="97C270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920F0D"/>
    <w:multiLevelType w:val="hybridMultilevel"/>
    <w:tmpl w:val="13C236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9454946">
    <w:abstractNumId w:val="4"/>
  </w:num>
  <w:num w:numId="2" w16cid:durableId="929393005">
    <w:abstractNumId w:val="5"/>
  </w:num>
  <w:num w:numId="3" w16cid:durableId="1714227625">
    <w:abstractNumId w:val="2"/>
  </w:num>
  <w:num w:numId="4" w16cid:durableId="1964966430">
    <w:abstractNumId w:val="1"/>
  </w:num>
  <w:num w:numId="5" w16cid:durableId="449786993">
    <w:abstractNumId w:val="8"/>
  </w:num>
  <w:num w:numId="6" w16cid:durableId="784730934">
    <w:abstractNumId w:val="7"/>
  </w:num>
  <w:num w:numId="7" w16cid:durableId="1209344395">
    <w:abstractNumId w:val="11"/>
  </w:num>
  <w:num w:numId="8" w16cid:durableId="1743138777">
    <w:abstractNumId w:val="12"/>
  </w:num>
  <w:num w:numId="9" w16cid:durableId="379522223">
    <w:abstractNumId w:val="10"/>
  </w:num>
  <w:num w:numId="10" w16cid:durableId="572129396">
    <w:abstractNumId w:val="3"/>
  </w:num>
  <w:num w:numId="11" w16cid:durableId="665131611">
    <w:abstractNumId w:val="9"/>
  </w:num>
  <w:num w:numId="12" w16cid:durableId="1922448987">
    <w:abstractNumId w:val="0"/>
  </w:num>
  <w:num w:numId="13" w16cid:durableId="1978218875">
    <w:abstractNumId w:val="13"/>
  </w:num>
  <w:num w:numId="14" w16cid:durableId="2057204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5A77"/>
    <w:rsid w:val="00011A1F"/>
    <w:rsid w:val="0001354D"/>
    <w:rsid w:val="00016DFB"/>
    <w:rsid w:val="00023664"/>
    <w:rsid w:val="0002406A"/>
    <w:rsid w:val="00025673"/>
    <w:rsid w:val="00027A8F"/>
    <w:rsid w:val="00033696"/>
    <w:rsid w:val="00034E8B"/>
    <w:rsid w:val="00040B8B"/>
    <w:rsid w:val="0004133C"/>
    <w:rsid w:val="00042005"/>
    <w:rsid w:val="0004250B"/>
    <w:rsid w:val="00046880"/>
    <w:rsid w:val="00047287"/>
    <w:rsid w:val="0005038D"/>
    <w:rsid w:val="0005073B"/>
    <w:rsid w:val="00050BE1"/>
    <w:rsid w:val="000539B4"/>
    <w:rsid w:val="0005597E"/>
    <w:rsid w:val="00057026"/>
    <w:rsid w:val="000600AA"/>
    <w:rsid w:val="00060DA9"/>
    <w:rsid w:val="00064369"/>
    <w:rsid w:val="00066817"/>
    <w:rsid w:val="00071284"/>
    <w:rsid w:val="0007571E"/>
    <w:rsid w:val="00077738"/>
    <w:rsid w:val="000813F0"/>
    <w:rsid w:val="000824D9"/>
    <w:rsid w:val="00085776"/>
    <w:rsid w:val="0009505F"/>
    <w:rsid w:val="000952D2"/>
    <w:rsid w:val="00095852"/>
    <w:rsid w:val="000A0BF9"/>
    <w:rsid w:val="000A6F4A"/>
    <w:rsid w:val="000A7A2F"/>
    <w:rsid w:val="000B4C41"/>
    <w:rsid w:val="000B538E"/>
    <w:rsid w:val="000B5B6A"/>
    <w:rsid w:val="000C0D7E"/>
    <w:rsid w:val="000C1172"/>
    <w:rsid w:val="000C405E"/>
    <w:rsid w:val="000C7600"/>
    <w:rsid w:val="000D4237"/>
    <w:rsid w:val="000D7300"/>
    <w:rsid w:val="000E111E"/>
    <w:rsid w:val="000E5245"/>
    <w:rsid w:val="000E6392"/>
    <w:rsid w:val="000F2FF6"/>
    <w:rsid w:val="000F3305"/>
    <w:rsid w:val="000F3A5F"/>
    <w:rsid w:val="000F5836"/>
    <w:rsid w:val="000F61C8"/>
    <w:rsid w:val="000F67DB"/>
    <w:rsid w:val="000F77B2"/>
    <w:rsid w:val="000F7F74"/>
    <w:rsid w:val="00101B28"/>
    <w:rsid w:val="00101C04"/>
    <w:rsid w:val="00103E51"/>
    <w:rsid w:val="00107145"/>
    <w:rsid w:val="00107C57"/>
    <w:rsid w:val="00116D71"/>
    <w:rsid w:val="00122B61"/>
    <w:rsid w:val="001233D4"/>
    <w:rsid w:val="001235AA"/>
    <w:rsid w:val="001243AF"/>
    <w:rsid w:val="00125365"/>
    <w:rsid w:val="001304BF"/>
    <w:rsid w:val="0013146A"/>
    <w:rsid w:val="001329B0"/>
    <w:rsid w:val="00134144"/>
    <w:rsid w:val="00135991"/>
    <w:rsid w:val="00140A76"/>
    <w:rsid w:val="00141D89"/>
    <w:rsid w:val="0014643D"/>
    <w:rsid w:val="00146F13"/>
    <w:rsid w:val="00147780"/>
    <w:rsid w:val="0015160E"/>
    <w:rsid w:val="00151F29"/>
    <w:rsid w:val="00155413"/>
    <w:rsid w:val="001564B1"/>
    <w:rsid w:val="0016277C"/>
    <w:rsid w:val="00164A7F"/>
    <w:rsid w:val="001670FB"/>
    <w:rsid w:val="0016744A"/>
    <w:rsid w:val="00170658"/>
    <w:rsid w:val="00170E5E"/>
    <w:rsid w:val="0017134D"/>
    <w:rsid w:val="001727A4"/>
    <w:rsid w:val="0017349A"/>
    <w:rsid w:val="001735A7"/>
    <w:rsid w:val="0017696F"/>
    <w:rsid w:val="00182269"/>
    <w:rsid w:val="0018416B"/>
    <w:rsid w:val="0018616A"/>
    <w:rsid w:val="0018631D"/>
    <w:rsid w:val="00187561"/>
    <w:rsid w:val="00190BE7"/>
    <w:rsid w:val="0019439A"/>
    <w:rsid w:val="00197F54"/>
    <w:rsid w:val="001A3AFF"/>
    <w:rsid w:val="001A3EF5"/>
    <w:rsid w:val="001A411D"/>
    <w:rsid w:val="001A6A83"/>
    <w:rsid w:val="001B114D"/>
    <w:rsid w:val="001B1FCB"/>
    <w:rsid w:val="001B4CC1"/>
    <w:rsid w:val="001C18AF"/>
    <w:rsid w:val="001C39B2"/>
    <w:rsid w:val="001C3C94"/>
    <w:rsid w:val="001C6A37"/>
    <w:rsid w:val="001D4419"/>
    <w:rsid w:val="001D47BB"/>
    <w:rsid w:val="001D5EB8"/>
    <w:rsid w:val="001E00B8"/>
    <w:rsid w:val="001E4859"/>
    <w:rsid w:val="001F3E1F"/>
    <w:rsid w:val="001F5A31"/>
    <w:rsid w:val="001F6F7D"/>
    <w:rsid w:val="001F7636"/>
    <w:rsid w:val="00203239"/>
    <w:rsid w:val="002075B4"/>
    <w:rsid w:val="00210164"/>
    <w:rsid w:val="002109DB"/>
    <w:rsid w:val="00210D21"/>
    <w:rsid w:val="002124EF"/>
    <w:rsid w:val="00214696"/>
    <w:rsid w:val="00214FD4"/>
    <w:rsid w:val="00215891"/>
    <w:rsid w:val="00221053"/>
    <w:rsid w:val="00225638"/>
    <w:rsid w:val="002257BC"/>
    <w:rsid w:val="00226673"/>
    <w:rsid w:val="00226F2B"/>
    <w:rsid w:val="002310DD"/>
    <w:rsid w:val="00233029"/>
    <w:rsid w:val="0023695C"/>
    <w:rsid w:val="00241D39"/>
    <w:rsid w:val="00245A8D"/>
    <w:rsid w:val="00246608"/>
    <w:rsid w:val="00247C74"/>
    <w:rsid w:val="002542A6"/>
    <w:rsid w:val="002559A4"/>
    <w:rsid w:val="00256226"/>
    <w:rsid w:val="00257B79"/>
    <w:rsid w:val="002640AA"/>
    <w:rsid w:val="00270201"/>
    <w:rsid w:val="0027028A"/>
    <w:rsid w:val="002739B8"/>
    <w:rsid w:val="002740AA"/>
    <w:rsid w:val="00282EF3"/>
    <w:rsid w:val="0028306B"/>
    <w:rsid w:val="002853FB"/>
    <w:rsid w:val="00286251"/>
    <w:rsid w:val="0028672F"/>
    <w:rsid w:val="00290B64"/>
    <w:rsid w:val="00291636"/>
    <w:rsid w:val="002961AB"/>
    <w:rsid w:val="002A088F"/>
    <w:rsid w:val="002A6422"/>
    <w:rsid w:val="002A6CC8"/>
    <w:rsid w:val="002B25A8"/>
    <w:rsid w:val="002B3489"/>
    <w:rsid w:val="002B4725"/>
    <w:rsid w:val="002B4DB6"/>
    <w:rsid w:val="002C31FD"/>
    <w:rsid w:val="002C4F40"/>
    <w:rsid w:val="002C520D"/>
    <w:rsid w:val="002D1F0B"/>
    <w:rsid w:val="002D5ACC"/>
    <w:rsid w:val="002D64D0"/>
    <w:rsid w:val="002E1426"/>
    <w:rsid w:val="002E257F"/>
    <w:rsid w:val="002E46F3"/>
    <w:rsid w:val="002E6AF1"/>
    <w:rsid w:val="002E7790"/>
    <w:rsid w:val="002F7838"/>
    <w:rsid w:val="002F7CE4"/>
    <w:rsid w:val="003025A0"/>
    <w:rsid w:val="00302E1F"/>
    <w:rsid w:val="00304027"/>
    <w:rsid w:val="00304417"/>
    <w:rsid w:val="00305C77"/>
    <w:rsid w:val="003061AA"/>
    <w:rsid w:val="00307562"/>
    <w:rsid w:val="00311D78"/>
    <w:rsid w:val="00312474"/>
    <w:rsid w:val="00313CDF"/>
    <w:rsid w:val="00313E7B"/>
    <w:rsid w:val="00316502"/>
    <w:rsid w:val="00322EB0"/>
    <w:rsid w:val="00322F61"/>
    <w:rsid w:val="0032360C"/>
    <w:rsid w:val="0033163C"/>
    <w:rsid w:val="00337F18"/>
    <w:rsid w:val="00340EA8"/>
    <w:rsid w:val="0034104E"/>
    <w:rsid w:val="003449C6"/>
    <w:rsid w:val="00345257"/>
    <w:rsid w:val="003456E8"/>
    <w:rsid w:val="003468E1"/>
    <w:rsid w:val="00350667"/>
    <w:rsid w:val="00351A30"/>
    <w:rsid w:val="0035589E"/>
    <w:rsid w:val="00361E57"/>
    <w:rsid w:val="00365DFD"/>
    <w:rsid w:val="00366116"/>
    <w:rsid w:val="00367482"/>
    <w:rsid w:val="0037001A"/>
    <w:rsid w:val="00370A8C"/>
    <w:rsid w:val="00372424"/>
    <w:rsid w:val="00375BF8"/>
    <w:rsid w:val="003813E8"/>
    <w:rsid w:val="0038310E"/>
    <w:rsid w:val="00385AA4"/>
    <w:rsid w:val="00391A45"/>
    <w:rsid w:val="00394A54"/>
    <w:rsid w:val="00395741"/>
    <w:rsid w:val="0039623A"/>
    <w:rsid w:val="003A07C8"/>
    <w:rsid w:val="003A0C39"/>
    <w:rsid w:val="003A2592"/>
    <w:rsid w:val="003A3AFB"/>
    <w:rsid w:val="003A4637"/>
    <w:rsid w:val="003A4CEC"/>
    <w:rsid w:val="003A6C76"/>
    <w:rsid w:val="003B1462"/>
    <w:rsid w:val="003B1518"/>
    <w:rsid w:val="003B302F"/>
    <w:rsid w:val="003B3886"/>
    <w:rsid w:val="003B78AE"/>
    <w:rsid w:val="003C03AB"/>
    <w:rsid w:val="003C15ED"/>
    <w:rsid w:val="003C209A"/>
    <w:rsid w:val="003C255A"/>
    <w:rsid w:val="003C69E4"/>
    <w:rsid w:val="003C6DD9"/>
    <w:rsid w:val="003D5A36"/>
    <w:rsid w:val="003D5F86"/>
    <w:rsid w:val="003E23EA"/>
    <w:rsid w:val="003E4A67"/>
    <w:rsid w:val="003E7428"/>
    <w:rsid w:val="003E7A6B"/>
    <w:rsid w:val="003F52DE"/>
    <w:rsid w:val="003F70F7"/>
    <w:rsid w:val="004004C9"/>
    <w:rsid w:val="00405D87"/>
    <w:rsid w:val="004102FC"/>
    <w:rsid w:val="00411C19"/>
    <w:rsid w:val="00416E94"/>
    <w:rsid w:val="00417054"/>
    <w:rsid w:val="00425D1A"/>
    <w:rsid w:val="00425F0D"/>
    <w:rsid w:val="00426239"/>
    <w:rsid w:val="00426C25"/>
    <w:rsid w:val="00426EA9"/>
    <w:rsid w:val="00433EE2"/>
    <w:rsid w:val="004358CB"/>
    <w:rsid w:val="004373A3"/>
    <w:rsid w:val="004422D8"/>
    <w:rsid w:val="004425C5"/>
    <w:rsid w:val="0044352C"/>
    <w:rsid w:val="00443619"/>
    <w:rsid w:val="004447CB"/>
    <w:rsid w:val="00445B62"/>
    <w:rsid w:val="00445D66"/>
    <w:rsid w:val="00447941"/>
    <w:rsid w:val="00447BF9"/>
    <w:rsid w:val="00450D84"/>
    <w:rsid w:val="00450EE4"/>
    <w:rsid w:val="00453EEA"/>
    <w:rsid w:val="0045433E"/>
    <w:rsid w:val="00454AF8"/>
    <w:rsid w:val="00455095"/>
    <w:rsid w:val="00455594"/>
    <w:rsid w:val="00461009"/>
    <w:rsid w:val="00462DC7"/>
    <w:rsid w:val="0046537D"/>
    <w:rsid w:val="004655B6"/>
    <w:rsid w:val="00466300"/>
    <w:rsid w:val="00466A74"/>
    <w:rsid w:val="00470955"/>
    <w:rsid w:val="004713C8"/>
    <w:rsid w:val="00473C08"/>
    <w:rsid w:val="00475ECF"/>
    <w:rsid w:val="0047770D"/>
    <w:rsid w:val="00486BE9"/>
    <w:rsid w:val="004871FE"/>
    <w:rsid w:val="00487FD5"/>
    <w:rsid w:val="004912AF"/>
    <w:rsid w:val="00491840"/>
    <w:rsid w:val="0049383D"/>
    <w:rsid w:val="00494ABA"/>
    <w:rsid w:val="00496AA9"/>
    <w:rsid w:val="00497754"/>
    <w:rsid w:val="004A313A"/>
    <w:rsid w:val="004B04B5"/>
    <w:rsid w:val="004B14B0"/>
    <w:rsid w:val="004B1BEF"/>
    <w:rsid w:val="004B1F3E"/>
    <w:rsid w:val="004B2417"/>
    <w:rsid w:val="004B5309"/>
    <w:rsid w:val="004B5C9F"/>
    <w:rsid w:val="004C2C6C"/>
    <w:rsid w:val="004C3633"/>
    <w:rsid w:val="004C477F"/>
    <w:rsid w:val="004C4DD2"/>
    <w:rsid w:val="004C5DF7"/>
    <w:rsid w:val="004D0C89"/>
    <w:rsid w:val="004D0C95"/>
    <w:rsid w:val="004D3DAA"/>
    <w:rsid w:val="004D3E03"/>
    <w:rsid w:val="004D3E2B"/>
    <w:rsid w:val="004D5410"/>
    <w:rsid w:val="004E03E8"/>
    <w:rsid w:val="004E0722"/>
    <w:rsid w:val="004E617C"/>
    <w:rsid w:val="004E6B04"/>
    <w:rsid w:val="004E7FE0"/>
    <w:rsid w:val="004F20A1"/>
    <w:rsid w:val="004F67F2"/>
    <w:rsid w:val="004F7E78"/>
    <w:rsid w:val="005049BA"/>
    <w:rsid w:val="00504BB7"/>
    <w:rsid w:val="00512488"/>
    <w:rsid w:val="00512A05"/>
    <w:rsid w:val="005172E7"/>
    <w:rsid w:val="00520CE8"/>
    <w:rsid w:val="0052145B"/>
    <w:rsid w:val="00521847"/>
    <w:rsid w:val="00523BD8"/>
    <w:rsid w:val="00530651"/>
    <w:rsid w:val="00533119"/>
    <w:rsid w:val="0053376B"/>
    <w:rsid w:val="00540976"/>
    <w:rsid w:val="00540E3F"/>
    <w:rsid w:val="0054201A"/>
    <w:rsid w:val="005451D7"/>
    <w:rsid w:val="00547D90"/>
    <w:rsid w:val="005510EE"/>
    <w:rsid w:val="005543CD"/>
    <w:rsid w:val="00554E73"/>
    <w:rsid w:val="00555D90"/>
    <w:rsid w:val="005570F3"/>
    <w:rsid w:val="0056301D"/>
    <w:rsid w:val="005639E2"/>
    <w:rsid w:val="00565AD4"/>
    <w:rsid w:val="005679AC"/>
    <w:rsid w:val="00571514"/>
    <w:rsid w:val="00576463"/>
    <w:rsid w:val="00576896"/>
    <w:rsid w:val="00577B92"/>
    <w:rsid w:val="00581C66"/>
    <w:rsid w:val="0058202D"/>
    <w:rsid w:val="0058271E"/>
    <w:rsid w:val="005831B3"/>
    <w:rsid w:val="00584AAF"/>
    <w:rsid w:val="00585200"/>
    <w:rsid w:val="005878FB"/>
    <w:rsid w:val="005914AC"/>
    <w:rsid w:val="0059332C"/>
    <w:rsid w:val="005949A4"/>
    <w:rsid w:val="00594EF6"/>
    <w:rsid w:val="0059562C"/>
    <w:rsid w:val="00595BE1"/>
    <w:rsid w:val="00597073"/>
    <w:rsid w:val="005A44B5"/>
    <w:rsid w:val="005B0646"/>
    <w:rsid w:val="005B079A"/>
    <w:rsid w:val="005B0A88"/>
    <w:rsid w:val="005B197F"/>
    <w:rsid w:val="005B207E"/>
    <w:rsid w:val="005B512B"/>
    <w:rsid w:val="005C4757"/>
    <w:rsid w:val="005C5021"/>
    <w:rsid w:val="005E0076"/>
    <w:rsid w:val="005E0AEC"/>
    <w:rsid w:val="005E2477"/>
    <w:rsid w:val="005E76E2"/>
    <w:rsid w:val="005F4DB5"/>
    <w:rsid w:val="005F62C7"/>
    <w:rsid w:val="005F65F1"/>
    <w:rsid w:val="005F6B9C"/>
    <w:rsid w:val="006013F8"/>
    <w:rsid w:val="0060328D"/>
    <w:rsid w:val="006034D5"/>
    <w:rsid w:val="00603A34"/>
    <w:rsid w:val="006050AD"/>
    <w:rsid w:val="006061B2"/>
    <w:rsid w:val="00607EFB"/>
    <w:rsid w:val="006121E5"/>
    <w:rsid w:val="00613883"/>
    <w:rsid w:val="00617987"/>
    <w:rsid w:val="0062125D"/>
    <w:rsid w:val="00623F75"/>
    <w:rsid w:val="00626FD0"/>
    <w:rsid w:val="006303E4"/>
    <w:rsid w:val="006341E0"/>
    <w:rsid w:val="00634E1C"/>
    <w:rsid w:val="00641015"/>
    <w:rsid w:val="00642725"/>
    <w:rsid w:val="00644181"/>
    <w:rsid w:val="00644F2E"/>
    <w:rsid w:val="006462DF"/>
    <w:rsid w:val="00650253"/>
    <w:rsid w:val="00650493"/>
    <w:rsid w:val="006527D0"/>
    <w:rsid w:val="0065384D"/>
    <w:rsid w:val="00654AC0"/>
    <w:rsid w:val="006560D8"/>
    <w:rsid w:val="0066107E"/>
    <w:rsid w:val="00661B0A"/>
    <w:rsid w:val="00663645"/>
    <w:rsid w:val="006737A7"/>
    <w:rsid w:val="00676FB5"/>
    <w:rsid w:val="0069035A"/>
    <w:rsid w:val="00691288"/>
    <w:rsid w:val="006917F4"/>
    <w:rsid w:val="00693335"/>
    <w:rsid w:val="006935C2"/>
    <w:rsid w:val="00694DAA"/>
    <w:rsid w:val="00696259"/>
    <w:rsid w:val="006A34A9"/>
    <w:rsid w:val="006A4B5F"/>
    <w:rsid w:val="006A7CC8"/>
    <w:rsid w:val="006B0A90"/>
    <w:rsid w:val="006B541D"/>
    <w:rsid w:val="006B7123"/>
    <w:rsid w:val="006B7A71"/>
    <w:rsid w:val="006C1647"/>
    <w:rsid w:val="006C2818"/>
    <w:rsid w:val="006C38B4"/>
    <w:rsid w:val="006C45A6"/>
    <w:rsid w:val="006C6D33"/>
    <w:rsid w:val="006C7BC2"/>
    <w:rsid w:val="006D35F6"/>
    <w:rsid w:val="006D3E6B"/>
    <w:rsid w:val="006D49D3"/>
    <w:rsid w:val="006D5B61"/>
    <w:rsid w:val="006D6BC3"/>
    <w:rsid w:val="006D6F4B"/>
    <w:rsid w:val="006D73BC"/>
    <w:rsid w:val="006E0CD4"/>
    <w:rsid w:val="006E6041"/>
    <w:rsid w:val="006F77B2"/>
    <w:rsid w:val="00700247"/>
    <w:rsid w:val="007021FE"/>
    <w:rsid w:val="007048BF"/>
    <w:rsid w:val="0070637B"/>
    <w:rsid w:val="0071287C"/>
    <w:rsid w:val="00712C0B"/>
    <w:rsid w:val="0071394A"/>
    <w:rsid w:val="0071532F"/>
    <w:rsid w:val="00716234"/>
    <w:rsid w:val="00716EE2"/>
    <w:rsid w:val="007202A0"/>
    <w:rsid w:val="0072033C"/>
    <w:rsid w:val="00721B2C"/>
    <w:rsid w:val="007226EA"/>
    <w:rsid w:val="007229A4"/>
    <w:rsid w:val="007265ED"/>
    <w:rsid w:val="00730869"/>
    <w:rsid w:val="00731B3F"/>
    <w:rsid w:val="00734966"/>
    <w:rsid w:val="00743DF4"/>
    <w:rsid w:val="007501DB"/>
    <w:rsid w:val="007504B8"/>
    <w:rsid w:val="00753F32"/>
    <w:rsid w:val="007575F6"/>
    <w:rsid w:val="00762CCA"/>
    <w:rsid w:val="00764721"/>
    <w:rsid w:val="00772859"/>
    <w:rsid w:val="00775265"/>
    <w:rsid w:val="00775C1C"/>
    <w:rsid w:val="00781409"/>
    <w:rsid w:val="007814A4"/>
    <w:rsid w:val="00792D50"/>
    <w:rsid w:val="00793CED"/>
    <w:rsid w:val="00793F3D"/>
    <w:rsid w:val="007A18D5"/>
    <w:rsid w:val="007A6FA3"/>
    <w:rsid w:val="007B37C4"/>
    <w:rsid w:val="007B453B"/>
    <w:rsid w:val="007C3CF8"/>
    <w:rsid w:val="007C47CE"/>
    <w:rsid w:val="007C6AD6"/>
    <w:rsid w:val="007C775F"/>
    <w:rsid w:val="007D3424"/>
    <w:rsid w:val="007D6A79"/>
    <w:rsid w:val="007E1277"/>
    <w:rsid w:val="007E364A"/>
    <w:rsid w:val="007E49FB"/>
    <w:rsid w:val="007E78E9"/>
    <w:rsid w:val="007F19EA"/>
    <w:rsid w:val="007F2660"/>
    <w:rsid w:val="007F2897"/>
    <w:rsid w:val="007F297D"/>
    <w:rsid w:val="007F3855"/>
    <w:rsid w:val="007F3DBC"/>
    <w:rsid w:val="007F7505"/>
    <w:rsid w:val="00800113"/>
    <w:rsid w:val="00805C1D"/>
    <w:rsid w:val="00807535"/>
    <w:rsid w:val="00810DBB"/>
    <w:rsid w:val="0081256D"/>
    <w:rsid w:val="00812D89"/>
    <w:rsid w:val="008144B7"/>
    <w:rsid w:val="0081687A"/>
    <w:rsid w:val="00820688"/>
    <w:rsid w:val="0082126F"/>
    <w:rsid w:val="00821A56"/>
    <w:rsid w:val="00825289"/>
    <w:rsid w:val="00830B6A"/>
    <w:rsid w:val="0083349A"/>
    <w:rsid w:val="00833B1A"/>
    <w:rsid w:val="00835136"/>
    <w:rsid w:val="00835A0F"/>
    <w:rsid w:val="008401E9"/>
    <w:rsid w:val="00841021"/>
    <w:rsid w:val="00844E80"/>
    <w:rsid w:val="00847164"/>
    <w:rsid w:val="00852E22"/>
    <w:rsid w:val="00860E1D"/>
    <w:rsid w:val="008649FA"/>
    <w:rsid w:val="00866972"/>
    <w:rsid w:val="00870141"/>
    <w:rsid w:val="008711B0"/>
    <w:rsid w:val="00871C2C"/>
    <w:rsid w:val="0087433C"/>
    <w:rsid w:val="00884562"/>
    <w:rsid w:val="00886F2A"/>
    <w:rsid w:val="00887AFA"/>
    <w:rsid w:val="00891DB5"/>
    <w:rsid w:val="00893135"/>
    <w:rsid w:val="00894A8E"/>
    <w:rsid w:val="00895CEA"/>
    <w:rsid w:val="008967DB"/>
    <w:rsid w:val="0089766F"/>
    <w:rsid w:val="008A123E"/>
    <w:rsid w:val="008A1DC2"/>
    <w:rsid w:val="008A2699"/>
    <w:rsid w:val="008A3D47"/>
    <w:rsid w:val="008A75AB"/>
    <w:rsid w:val="008B0800"/>
    <w:rsid w:val="008B1B6E"/>
    <w:rsid w:val="008B3F12"/>
    <w:rsid w:val="008B5721"/>
    <w:rsid w:val="008C04AD"/>
    <w:rsid w:val="008D1337"/>
    <w:rsid w:val="008D2290"/>
    <w:rsid w:val="008D2324"/>
    <w:rsid w:val="008D31DA"/>
    <w:rsid w:val="008D34C3"/>
    <w:rsid w:val="008D520E"/>
    <w:rsid w:val="008D5602"/>
    <w:rsid w:val="008D5947"/>
    <w:rsid w:val="008E00DC"/>
    <w:rsid w:val="008E0E4B"/>
    <w:rsid w:val="008E1C5E"/>
    <w:rsid w:val="008E46B6"/>
    <w:rsid w:val="008E607C"/>
    <w:rsid w:val="008E71B6"/>
    <w:rsid w:val="008F071D"/>
    <w:rsid w:val="008F2B54"/>
    <w:rsid w:val="008F2E96"/>
    <w:rsid w:val="00901B13"/>
    <w:rsid w:val="00902D73"/>
    <w:rsid w:val="009075E9"/>
    <w:rsid w:val="0091356B"/>
    <w:rsid w:val="009135F7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417A7"/>
    <w:rsid w:val="00942E09"/>
    <w:rsid w:val="009436EE"/>
    <w:rsid w:val="009464CF"/>
    <w:rsid w:val="00946FC5"/>
    <w:rsid w:val="00947402"/>
    <w:rsid w:val="009528C7"/>
    <w:rsid w:val="009675F6"/>
    <w:rsid w:val="009704E8"/>
    <w:rsid w:val="00970CCD"/>
    <w:rsid w:val="0097409C"/>
    <w:rsid w:val="00974486"/>
    <w:rsid w:val="009805A6"/>
    <w:rsid w:val="00982D7C"/>
    <w:rsid w:val="00982DEC"/>
    <w:rsid w:val="0098494B"/>
    <w:rsid w:val="00986A4F"/>
    <w:rsid w:val="009879B0"/>
    <w:rsid w:val="00991DA6"/>
    <w:rsid w:val="009957EC"/>
    <w:rsid w:val="009A39CC"/>
    <w:rsid w:val="009A3CC6"/>
    <w:rsid w:val="009A64D1"/>
    <w:rsid w:val="009B095E"/>
    <w:rsid w:val="009B0EAE"/>
    <w:rsid w:val="009B1885"/>
    <w:rsid w:val="009B18EE"/>
    <w:rsid w:val="009B3993"/>
    <w:rsid w:val="009B5526"/>
    <w:rsid w:val="009B645C"/>
    <w:rsid w:val="009B6870"/>
    <w:rsid w:val="009C4BB0"/>
    <w:rsid w:val="009D25F5"/>
    <w:rsid w:val="009D2C9F"/>
    <w:rsid w:val="009D3891"/>
    <w:rsid w:val="009D646B"/>
    <w:rsid w:val="009E499D"/>
    <w:rsid w:val="009E6D99"/>
    <w:rsid w:val="009E7C43"/>
    <w:rsid w:val="009E7D9E"/>
    <w:rsid w:val="009F0FF7"/>
    <w:rsid w:val="009F31F1"/>
    <w:rsid w:val="009F67DE"/>
    <w:rsid w:val="009F797E"/>
    <w:rsid w:val="00A00598"/>
    <w:rsid w:val="00A01303"/>
    <w:rsid w:val="00A042F5"/>
    <w:rsid w:val="00A0439A"/>
    <w:rsid w:val="00A058A4"/>
    <w:rsid w:val="00A16047"/>
    <w:rsid w:val="00A246A3"/>
    <w:rsid w:val="00A25B73"/>
    <w:rsid w:val="00A277A7"/>
    <w:rsid w:val="00A30A74"/>
    <w:rsid w:val="00A31E54"/>
    <w:rsid w:val="00A35B6A"/>
    <w:rsid w:val="00A36816"/>
    <w:rsid w:val="00A36955"/>
    <w:rsid w:val="00A37566"/>
    <w:rsid w:val="00A37C04"/>
    <w:rsid w:val="00A41CCC"/>
    <w:rsid w:val="00A442E7"/>
    <w:rsid w:val="00A44317"/>
    <w:rsid w:val="00A45690"/>
    <w:rsid w:val="00A472BB"/>
    <w:rsid w:val="00A509E4"/>
    <w:rsid w:val="00A53D5E"/>
    <w:rsid w:val="00A54144"/>
    <w:rsid w:val="00A54A4A"/>
    <w:rsid w:val="00A552D6"/>
    <w:rsid w:val="00A665E7"/>
    <w:rsid w:val="00A67470"/>
    <w:rsid w:val="00A7046D"/>
    <w:rsid w:val="00A719B9"/>
    <w:rsid w:val="00A72ED4"/>
    <w:rsid w:val="00A74163"/>
    <w:rsid w:val="00A756AA"/>
    <w:rsid w:val="00A75F21"/>
    <w:rsid w:val="00A76ED2"/>
    <w:rsid w:val="00A8238B"/>
    <w:rsid w:val="00A84AF0"/>
    <w:rsid w:val="00A85A66"/>
    <w:rsid w:val="00A8603E"/>
    <w:rsid w:val="00A8766F"/>
    <w:rsid w:val="00A877E3"/>
    <w:rsid w:val="00A95BD6"/>
    <w:rsid w:val="00A9688A"/>
    <w:rsid w:val="00A96C8E"/>
    <w:rsid w:val="00AA2B12"/>
    <w:rsid w:val="00AB03AF"/>
    <w:rsid w:val="00AB0878"/>
    <w:rsid w:val="00AB1E52"/>
    <w:rsid w:val="00AB2F94"/>
    <w:rsid w:val="00AB3DD8"/>
    <w:rsid w:val="00AB3FEC"/>
    <w:rsid w:val="00AB5E56"/>
    <w:rsid w:val="00AB75C2"/>
    <w:rsid w:val="00AB7C7F"/>
    <w:rsid w:val="00AC2399"/>
    <w:rsid w:val="00AC2E05"/>
    <w:rsid w:val="00AD1760"/>
    <w:rsid w:val="00AD19B6"/>
    <w:rsid w:val="00AD2C9F"/>
    <w:rsid w:val="00AD321B"/>
    <w:rsid w:val="00AD61A1"/>
    <w:rsid w:val="00AD71A0"/>
    <w:rsid w:val="00AD7926"/>
    <w:rsid w:val="00AE2DFF"/>
    <w:rsid w:val="00AE2E17"/>
    <w:rsid w:val="00AE601A"/>
    <w:rsid w:val="00AE6BCF"/>
    <w:rsid w:val="00AF0412"/>
    <w:rsid w:val="00AF0846"/>
    <w:rsid w:val="00AF0E9E"/>
    <w:rsid w:val="00AF2A13"/>
    <w:rsid w:val="00AF4E5A"/>
    <w:rsid w:val="00B0044E"/>
    <w:rsid w:val="00B006EE"/>
    <w:rsid w:val="00B04C15"/>
    <w:rsid w:val="00B12DC1"/>
    <w:rsid w:val="00B13CDE"/>
    <w:rsid w:val="00B13DD7"/>
    <w:rsid w:val="00B200C9"/>
    <w:rsid w:val="00B21B45"/>
    <w:rsid w:val="00B274CB"/>
    <w:rsid w:val="00B313AE"/>
    <w:rsid w:val="00B315B8"/>
    <w:rsid w:val="00B317D0"/>
    <w:rsid w:val="00B32BB2"/>
    <w:rsid w:val="00B40176"/>
    <w:rsid w:val="00B42E45"/>
    <w:rsid w:val="00B4367F"/>
    <w:rsid w:val="00B43ED3"/>
    <w:rsid w:val="00B47E8B"/>
    <w:rsid w:val="00B55ACA"/>
    <w:rsid w:val="00B576BF"/>
    <w:rsid w:val="00B6155F"/>
    <w:rsid w:val="00B63325"/>
    <w:rsid w:val="00B67324"/>
    <w:rsid w:val="00B7295F"/>
    <w:rsid w:val="00B801E1"/>
    <w:rsid w:val="00B829A3"/>
    <w:rsid w:val="00B878C7"/>
    <w:rsid w:val="00B925AE"/>
    <w:rsid w:val="00B928E4"/>
    <w:rsid w:val="00B9348D"/>
    <w:rsid w:val="00B935E2"/>
    <w:rsid w:val="00B9493C"/>
    <w:rsid w:val="00B9661C"/>
    <w:rsid w:val="00B97F5D"/>
    <w:rsid w:val="00BA5822"/>
    <w:rsid w:val="00BA5F6D"/>
    <w:rsid w:val="00BA642F"/>
    <w:rsid w:val="00BA69EB"/>
    <w:rsid w:val="00BB025F"/>
    <w:rsid w:val="00BB5F02"/>
    <w:rsid w:val="00BC01E2"/>
    <w:rsid w:val="00BC1248"/>
    <w:rsid w:val="00BC1A17"/>
    <w:rsid w:val="00BC2639"/>
    <w:rsid w:val="00BC42F9"/>
    <w:rsid w:val="00BC4AE9"/>
    <w:rsid w:val="00BD2689"/>
    <w:rsid w:val="00BD278F"/>
    <w:rsid w:val="00BD4AFE"/>
    <w:rsid w:val="00BE11EA"/>
    <w:rsid w:val="00BE6888"/>
    <w:rsid w:val="00BF36C2"/>
    <w:rsid w:val="00BF4DE0"/>
    <w:rsid w:val="00BF504E"/>
    <w:rsid w:val="00BF528C"/>
    <w:rsid w:val="00BF54EF"/>
    <w:rsid w:val="00BF72F2"/>
    <w:rsid w:val="00C00490"/>
    <w:rsid w:val="00C01787"/>
    <w:rsid w:val="00C01E49"/>
    <w:rsid w:val="00C03ABE"/>
    <w:rsid w:val="00C049E7"/>
    <w:rsid w:val="00C057E3"/>
    <w:rsid w:val="00C059AA"/>
    <w:rsid w:val="00C067B6"/>
    <w:rsid w:val="00C12E36"/>
    <w:rsid w:val="00C15695"/>
    <w:rsid w:val="00C169AF"/>
    <w:rsid w:val="00C21A8F"/>
    <w:rsid w:val="00C2211A"/>
    <w:rsid w:val="00C2221A"/>
    <w:rsid w:val="00C2353E"/>
    <w:rsid w:val="00C24885"/>
    <w:rsid w:val="00C2580F"/>
    <w:rsid w:val="00C365F7"/>
    <w:rsid w:val="00C36618"/>
    <w:rsid w:val="00C37C58"/>
    <w:rsid w:val="00C40637"/>
    <w:rsid w:val="00C44798"/>
    <w:rsid w:val="00C47389"/>
    <w:rsid w:val="00C52E26"/>
    <w:rsid w:val="00C5774C"/>
    <w:rsid w:val="00C61D90"/>
    <w:rsid w:val="00C6418F"/>
    <w:rsid w:val="00C6451B"/>
    <w:rsid w:val="00C6509E"/>
    <w:rsid w:val="00C658AF"/>
    <w:rsid w:val="00C67111"/>
    <w:rsid w:val="00C67AE9"/>
    <w:rsid w:val="00C67B1B"/>
    <w:rsid w:val="00C72F8B"/>
    <w:rsid w:val="00C73C0C"/>
    <w:rsid w:val="00C73DE1"/>
    <w:rsid w:val="00C8019C"/>
    <w:rsid w:val="00C80788"/>
    <w:rsid w:val="00C8780A"/>
    <w:rsid w:val="00C91D6F"/>
    <w:rsid w:val="00C94D90"/>
    <w:rsid w:val="00C95C12"/>
    <w:rsid w:val="00C97EF7"/>
    <w:rsid w:val="00CA0601"/>
    <w:rsid w:val="00CA2783"/>
    <w:rsid w:val="00CA2FEE"/>
    <w:rsid w:val="00CA33C2"/>
    <w:rsid w:val="00CA3470"/>
    <w:rsid w:val="00CA3EBF"/>
    <w:rsid w:val="00CA707C"/>
    <w:rsid w:val="00CB10F7"/>
    <w:rsid w:val="00CB3AF1"/>
    <w:rsid w:val="00CB4F53"/>
    <w:rsid w:val="00CB71CF"/>
    <w:rsid w:val="00CB7FC2"/>
    <w:rsid w:val="00CC0701"/>
    <w:rsid w:val="00CC1A16"/>
    <w:rsid w:val="00CC3B25"/>
    <w:rsid w:val="00CC44EE"/>
    <w:rsid w:val="00CD00AE"/>
    <w:rsid w:val="00CD3615"/>
    <w:rsid w:val="00CD51DF"/>
    <w:rsid w:val="00CE01CA"/>
    <w:rsid w:val="00CE0F3B"/>
    <w:rsid w:val="00CE6D16"/>
    <w:rsid w:val="00CF28D0"/>
    <w:rsid w:val="00CF4E42"/>
    <w:rsid w:val="00CF68DA"/>
    <w:rsid w:val="00CF6C06"/>
    <w:rsid w:val="00CF7B05"/>
    <w:rsid w:val="00D00A46"/>
    <w:rsid w:val="00D014CE"/>
    <w:rsid w:val="00D028D3"/>
    <w:rsid w:val="00D04892"/>
    <w:rsid w:val="00D1113D"/>
    <w:rsid w:val="00D12661"/>
    <w:rsid w:val="00D147F9"/>
    <w:rsid w:val="00D14AE0"/>
    <w:rsid w:val="00D15AB3"/>
    <w:rsid w:val="00D16B9F"/>
    <w:rsid w:val="00D2156F"/>
    <w:rsid w:val="00D21AF8"/>
    <w:rsid w:val="00D234F6"/>
    <w:rsid w:val="00D24F56"/>
    <w:rsid w:val="00D2698D"/>
    <w:rsid w:val="00D27A7D"/>
    <w:rsid w:val="00D30663"/>
    <w:rsid w:val="00D311E0"/>
    <w:rsid w:val="00D32984"/>
    <w:rsid w:val="00D330C5"/>
    <w:rsid w:val="00D35964"/>
    <w:rsid w:val="00D36F4D"/>
    <w:rsid w:val="00D40D7A"/>
    <w:rsid w:val="00D40DD0"/>
    <w:rsid w:val="00D42BB7"/>
    <w:rsid w:val="00D4329C"/>
    <w:rsid w:val="00D434C2"/>
    <w:rsid w:val="00D43AD8"/>
    <w:rsid w:val="00D44A2D"/>
    <w:rsid w:val="00D44C48"/>
    <w:rsid w:val="00D44D1B"/>
    <w:rsid w:val="00D45E05"/>
    <w:rsid w:val="00D56229"/>
    <w:rsid w:val="00D57E73"/>
    <w:rsid w:val="00D6267B"/>
    <w:rsid w:val="00D62769"/>
    <w:rsid w:val="00D63925"/>
    <w:rsid w:val="00D6435F"/>
    <w:rsid w:val="00D659C6"/>
    <w:rsid w:val="00D65DF2"/>
    <w:rsid w:val="00D70FEF"/>
    <w:rsid w:val="00D71613"/>
    <w:rsid w:val="00D74040"/>
    <w:rsid w:val="00D75485"/>
    <w:rsid w:val="00D761AF"/>
    <w:rsid w:val="00D77158"/>
    <w:rsid w:val="00D81A67"/>
    <w:rsid w:val="00D82686"/>
    <w:rsid w:val="00D87DC8"/>
    <w:rsid w:val="00D93154"/>
    <w:rsid w:val="00D968C9"/>
    <w:rsid w:val="00D977CA"/>
    <w:rsid w:val="00D97D79"/>
    <w:rsid w:val="00DA2E48"/>
    <w:rsid w:val="00DA3A9F"/>
    <w:rsid w:val="00DA75C8"/>
    <w:rsid w:val="00DB0996"/>
    <w:rsid w:val="00DB7BF7"/>
    <w:rsid w:val="00DC28A4"/>
    <w:rsid w:val="00DC5CA1"/>
    <w:rsid w:val="00DD22A6"/>
    <w:rsid w:val="00DD2ACB"/>
    <w:rsid w:val="00DD333C"/>
    <w:rsid w:val="00DE16F4"/>
    <w:rsid w:val="00DE4DE5"/>
    <w:rsid w:val="00DE611E"/>
    <w:rsid w:val="00DF1F80"/>
    <w:rsid w:val="00DF44C3"/>
    <w:rsid w:val="00DF6CE1"/>
    <w:rsid w:val="00E018A1"/>
    <w:rsid w:val="00E01A92"/>
    <w:rsid w:val="00E152A2"/>
    <w:rsid w:val="00E15B20"/>
    <w:rsid w:val="00E17165"/>
    <w:rsid w:val="00E1799E"/>
    <w:rsid w:val="00E268E8"/>
    <w:rsid w:val="00E270CA"/>
    <w:rsid w:val="00E273EB"/>
    <w:rsid w:val="00E30E73"/>
    <w:rsid w:val="00E30FDF"/>
    <w:rsid w:val="00E33040"/>
    <w:rsid w:val="00E34B5E"/>
    <w:rsid w:val="00E3685F"/>
    <w:rsid w:val="00E43745"/>
    <w:rsid w:val="00E44E8F"/>
    <w:rsid w:val="00E45868"/>
    <w:rsid w:val="00E531FF"/>
    <w:rsid w:val="00E53F1D"/>
    <w:rsid w:val="00E55C51"/>
    <w:rsid w:val="00E66510"/>
    <w:rsid w:val="00E71583"/>
    <w:rsid w:val="00E727F4"/>
    <w:rsid w:val="00E73ED3"/>
    <w:rsid w:val="00E73F4D"/>
    <w:rsid w:val="00E763DF"/>
    <w:rsid w:val="00E802B8"/>
    <w:rsid w:val="00E82A0B"/>
    <w:rsid w:val="00E82E0E"/>
    <w:rsid w:val="00E90887"/>
    <w:rsid w:val="00E90BC3"/>
    <w:rsid w:val="00E91872"/>
    <w:rsid w:val="00E96166"/>
    <w:rsid w:val="00EA1E97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482"/>
    <w:rsid w:val="00EC2E0E"/>
    <w:rsid w:val="00EC465C"/>
    <w:rsid w:val="00EC5CCC"/>
    <w:rsid w:val="00ED07B9"/>
    <w:rsid w:val="00ED2C2A"/>
    <w:rsid w:val="00ED4862"/>
    <w:rsid w:val="00EE2DAA"/>
    <w:rsid w:val="00EE2E03"/>
    <w:rsid w:val="00EE7A60"/>
    <w:rsid w:val="00EF5FD4"/>
    <w:rsid w:val="00EF6B6A"/>
    <w:rsid w:val="00EF74B2"/>
    <w:rsid w:val="00F056E1"/>
    <w:rsid w:val="00F06E00"/>
    <w:rsid w:val="00F10098"/>
    <w:rsid w:val="00F1525C"/>
    <w:rsid w:val="00F16DD7"/>
    <w:rsid w:val="00F2130F"/>
    <w:rsid w:val="00F24743"/>
    <w:rsid w:val="00F24B92"/>
    <w:rsid w:val="00F26CF4"/>
    <w:rsid w:val="00F35ADB"/>
    <w:rsid w:val="00F364E8"/>
    <w:rsid w:val="00F40015"/>
    <w:rsid w:val="00F40A48"/>
    <w:rsid w:val="00F40FC2"/>
    <w:rsid w:val="00F41147"/>
    <w:rsid w:val="00F43686"/>
    <w:rsid w:val="00F45271"/>
    <w:rsid w:val="00F52F39"/>
    <w:rsid w:val="00F6156E"/>
    <w:rsid w:val="00F629F3"/>
    <w:rsid w:val="00F63007"/>
    <w:rsid w:val="00F64012"/>
    <w:rsid w:val="00F65D19"/>
    <w:rsid w:val="00F66CEE"/>
    <w:rsid w:val="00F67487"/>
    <w:rsid w:val="00F67E2D"/>
    <w:rsid w:val="00F67F7B"/>
    <w:rsid w:val="00F70B20"/>
    <w:rsid w:val="00F721AA"/>
    <w:rsid w:val="00F7490C"/>
    <w:rsid w:val="00F80D90"/>
    <w:rsid w:val="00F82B94"/>
    <w:rsid w:val="00F83315"/>
    <w:rsid w:val="00F917E0"/>
    <w:rsid w:val="00F93FAA"/>
    <w:rsid w:val="00F95C4A"/>
    <w:rsid w:val="00FA10DE"/>
    <w:rsid w:val="00FA1539"/>
    <w:rsid w:val="00FA157E"/>
    <w:rsid w:val="00FA18ED"/>
    <w:rsid w:val="00FA4ABF"/>
    <w:rsid w:val="00FB07E1"/>
    <w:rsid w:val="00FB2A8E"/>
    <w:rsid w:val="00FB393F"/>
    <w:rsid w:val="00FB3C16"/>
    <w:rsid w:val="00FB6175"/>
    <w:rsid w:val="00FB6729"/>
    <w:rsid w:val="00FC038B"/>
    <w:rsid w:val="00FC16E8"/>
    <w:rsid w:val="00FC2A60"/>
    <w:rsid w:val="00FC4369"/>
    <w:rsid w:val="00FC4BB4"/>
    <w:rsid w:val="00FC78F2"/>
    <w:rsid w:val="00FD29F4"/>
    <w:rsid w:val="00FD2C39"/>
    <w:rsid w:val="00FE4A06"/>
    <w:rsid w:val="00FE4C4B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61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20371964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95344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707974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8336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4477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39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4258563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4648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02797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97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4472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7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37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8613560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784008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8717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4091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3619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7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641499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2835362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995685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487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263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uk/en/about-us/newsroom/news/press-releases/schneider-electric-increases-production-capacity-at-its-largest-data-centre-factory-in-europe-67330db2059b306f8b0853e4" TargetMode="External"/><Relationship Id="rId18" Type="http://schemas.openxmlformats.org/officeDocument/2006/relationships/hyperlink" Target="https://www.se.com/ww/en/work/campaign/life-is-on/life-is-on.jsp" TargetMode="External"/><Relationship Id="rId26" Type="http://schemas.openxmlformats.org/officeDocument/2006/relationships/hyperlink" Target="https://www.youtube.com/@SchneiderElectric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e.com/ww/en/product-country-selector/?pageType=product-range&amp;sourceId=193429981&amp;parent-category-id=162242309&amp;parent-subcategory-id=162242064&amp;filter=business-3-critical-power-cooling-and-racks" TargetMode="External"/><Relationship Id="rId17" Type="http://schemas.openxmlformats.org/officeDocument/2006/relationships/hyperlink" Target="https://www.se.com/cz/cs/" TargetMode="External"/><Relationship Id="rId25" Type="http://schemas.openxmlformats.org/officeDocument/2006/relationships/image" Target="media/image4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uk/en/about-us/newsroom/news/press-releases/schneider-electric-increases-production-capacity-at-its-largest-data-centre-factory-in-europe-67330db2059b306f8b0853e4" TargetMode="External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blog.se.com/datacenter/2024/09/26/solving-ai-growing-pains-edge-modular-data-centers/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nstagram.com/schneiderelectric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1.wmf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product-country-selector/?pageType=product-range&amp;sourceId=209756733" TargetMode="External"/><Relationship Id="rId22" Type="http://schemas.openxmlformats.org/officeDocument/2006/relationships/hyperlink" Target="https://www.facebook.com/SchneiderElectricCZ/?brand_redir=597372713700290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blog.schneider-electric.com/" TargetMode="Externa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19DED-9800-4414-BFB4-89ED1F7F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4</cp:revision>
  <cp:lastPrinted>2023-09-12T13:06:00Z</cp:lastPrinted>
  <dcterms:created xsi:type="dcterms:W3CDTF">2024-12-03T10:25:00Z</dcterms:created>
  <dcterms:modified xsi:type="dcterms:W3CDTF">2024-12-04T11:05:00Z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